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A28B0" w14:textId="5862A04C" w:rsidR="002F716F" w:rsidRDefault="002F716F" w:rsidP="005738B2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</w:p>
    <w:p w14:paraId="5462A289" w14:textId="3422D864" w:rsidR="00267828" w:rsidRDefault="00267828" w:rsidP="0026782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045022"/>
      <w:r>
        <w:rPr>
          <w:rFonts w:ascii="Arial" w:hAnsi="Arial" w:cs="Arial"/>
          <w:b/>
          <w:bCs/>
          <w:sz w:val="28"/>
        </w:rPr>
        <w:t>3GPP TSG RAN WG1 #111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4F599C" w:rsidRPr="004F599C">
        <w:rPr>
          <w:rFonts w:ascii="Arial" w:hAnsi="Arial" w:cs="Arial"/>
          <w:b/>
          <w:bCs/>
          <w:sz w:val="28"/>
        </w:rPr>
        <w:t>R1-2212100</w:t>
      </w:r>
    </w:p>
    <w:p w14:paraId="42257A7E" w14:textId="670250B3" w:rsidR="00721C28" w:rsidRDefault="00267828" w:rsidP="00267828">
      <w:pPr>
        <w:pStyle w:val="Footer"/>
        <w:jc w:val="both"/>
        <w:rPr>
          <w:rFonts w:ascii="Times New Roman" w:hAnsi="Times New Roman"/>
          <w:i w:val="0"/>
          <w:noProof w:val="0"/>
          <w:sz w:val="24"/>
          <w:szCs w:val="24"/>
        </w:rPr>
      </w:pPr>
      <w:r>
        <w:rPr>
          <w:rFonts w:eastAsia="MS Mincho" w:cs="Arial"/>
          <w:bCs/>
          <w:sz w:val="28"/>
          <w:lang w:eastAsia="ja-JP"/>
        </w:rPr>
        <w:t>Toulouse, France, November 14</w:t>
      </w:r>
      <w:r>
        <w:rPr>
          <w:rFonts w:eastAsia="MS Mincho" w:cs="Arial"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Cs/>
          <w:sz w:val="28"/>
          <w:lang w:eastAsia="ja-JP"/>
        </w:rPr>
        <w:t xml:space="preserve"> – 18</w:t>
      </w:r>
      <w:r>
        <w:rPr>
          <w:rFonts w:eastAsia="MS Mincho" w:cs="Arial"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Cs/>
          <w:sz w:val="28"/>
          <w:lang w:eastAsia="ja-JP"/>
        </w:rPr>
        <w:t>, 2022</w:t>
      </w:r>
    </w:p>
    <w:p w14:paraId="40208E4C" w14:textId="01A96692" w:rsidR="00652DEB" w:rsidRDefault="00652DEB" w:rsidP="005738B2">
      <w:pPr>
        <w:pStyle w:val="Footer"/>
        <w:jc w:val="both"/>
        <w:rPr>
          <w:rFonts w:ascii="Times New Roman" w:hAnsi="Times New Roman"/>
          <w:i w:val="0"/>
          <w:noProof w:val="0"/>
          <w:sz w:val="24"/>
          <w:szCs w:val="24"/>
        </w:rPr>
      </w:pPr>
    </w:p>
    <w:p w14:paraId="5AD0969A" w14:textId="77777777" w:rsidR="00267828" w:rsidRDefault="00267828" w:rsidP="005738B2">
      <w:pPr>
        <w:pStyle w:val="Footer"/>
        <w:jc w:val="both"/>
        <w:rPr>
          <w:rFonts w:ascii="Times New Roman" w:hAnsi="Times New Roman"/>
          <w:i w:val="0"/>
          <w:noProof w:val="0"/>
          <w:sz w:val="24"/>
          <w:szCs w:val="24"/>
        </w:rPr>
      </w:pPr>
    </w:p>
    <w:bookmarkEnd w:id="0"/>
    <w:p w14:paraId="3866711E" w14:textId="77777777" w:rsidR="001E5290" w:rsidRPr="0007631D" w:rsidRDefault="001E5290" w:rsidP="005738B2">
      <w:pPr>
        <w:pStyle w:val="Footer"/>
        <w:jc w:val="both"/>
        <w:rPr>
          <w:rFonts w:ascii="Times New Roman" w:hAnsi="Times New Roman"/>
          <w:i w:val="0"/>
          <w:noProof w:val="0"/>
        </w:rPr>
      </w:pPr>
    </w:p>
    <w:p w14:paraId="358C9AA6" w14:textId="44A99BF5" w:rsidR="00F15C93" w:rsidRPr="0007631D" w:rsidRDefault="00F15C93" w:rsidP="005738B2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1" w:name="Source"/>
      <w:bookmarkEnd w:id="1"/>
      <w:r w:rsidR="00EA6DCF">
        <w:rPr>
          <w:b/>
          <w:sz w:val="24"/>
        </w:rPr>
        <w:t>9</w:t>
      </w:r>
      <w:r w:rsidR="00AC21C1">
        <w:rPr>
          <w:b/>
          <w:sz w:val="24"/>
        </w:rPr>
        <w:t>.</w:t>
      </w:r>
      <w:r w:rsidR="00A87B70">
        <w:rPr>
          <w:b/>
          <w:sz w:val="24"/>
        </w:rPr>
        <w:t>1</w:t>
      </w:r>
      <w:r w:rsidR="001E5290">
        <w:rPr>
          <w:b/>
          <w:sz w:val="24"/>
        </w:rPr>
        <w:t>.</w:t>
      </w:r>
      <w:r w:rsidR="00EA6DCF">
        <w:rPr>
          <w:b/>
          <w:sz w:val="24"/>
        </w:rPr>
        <w:t>1</w:t>
      </w:r>
      <w:r w:rsidR="001E5290">
        <w:rPr>
          <w:b/>
          <w:sz w:val="24"/>
        </w:rPr>
        <w:t>.</w:t>
      </w:r>
      <w:r w:rsidR="00874844">
        <w:rPr>
          <w:b/>
          <w:sz w:val="24"/>
        </w:rPr>
        <w:t>2</w:t>
      </w:r>
    </w:p>
    <w:p w14:paraId="612BAA7D" w14:textId="77777777" w:rsidR="004C7081" w:rsidRPr="0007631D" w:rsidRDefault="004C7081" w:rsidP="005738B2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068A2EB5" w:rsidR="004C7081" w:rsidRPr="0007631D" w:rsidRDefault="004C7081" w:rsidP="00F64F5B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EA6DCF" w:rsidRPr="00EA6DCF">
        <w:rPr>
          <w:sz w:val="24"/>
        </w:rPr>
        <w:t xml:space="preserve">Supporting two TAs for multi-DCI based </w:t>
      </w:r>
      <w:proofErr w:type="spellStart"/>
      <w:r w:rsidR="00EA6DCF" w:rsidRPr="00EA6DCF">
        <w:rPr>
          <w:sz w:val="24"/>
        </w:rPr>
        <w:t>mTRP</w:t>
      </w:r>
      <w:proofErr w:type="spellEnd"/>
    </w:p>
    <w:p w14:paraId="079CB434" w14:textId="77777777" w:rsidR="004C7081" w:rsidRPr="0007631D" w:rsidRDefault="004C7081" w:rsidP="005738B2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62550C6E" w14:textId="5A045700" w:rsidR="00C34C05" w:rsidRDefault="00FD6A3D" w:rsidP="005738B2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7E82F4C3" w14:textId="0214DABC" w:rsidR="00311B5D" w:rsidRPr="00EF6679" w:rsidRDefault="001B4247" w:rsidP="005673DB">
      <w:pPr>
        <w:tabs>
          <w:tab w:val="num" w:pos="1800"/>
        </w:tabs>
        <w:jc w:val="both"/>
        <w:rPr>
          <w:rFonts w:eastAsia="Microsoft YaHei"/>
          <w:sz w:val="22"/>
          <w:szCs w:val="22"/>
          <w:lang w:val="en-GB"/>
        </w:rPr>
      </w:pPr>
      <w:r w:rsidRPr="00EF6679">
        <w:rPr>
          <w:bCs/>
          <w:sz w:val="22"/>
          <w:szCs w:val="22"/>
        </w:rPr>
        <w:t>The</w:t>
      </w:r>
      <w:r w:rsidR="008123C3" w:rsidRPr="00EF6679">
        <w:rPr>
          <w:bCs/>
          <w:sz w:val="22"/>
          <w:szCs w:val="22"/>
        </w:rPr>
        <w:t xml:space="preserve"> </w:t>
      </w:r>
      <w:r w:rsidR="005673DB" w:rsidRPr="00EF6679">
        <w:rPr>
          <w:rFonts w:eastAsia="Microsoft YaHei"/>
          <w:sz w:val="22"/>
          <w:szCs w:val="22"/>
          <w:lang w:val="en-GB"/>
        </w:rPr>
        <w:t>Rel-1</w:t>
      </w:r>
      <w:r w:rsidR="000A3C3A">
        <w:rPr>
          <w:rFonts w:eastAsia="Microsoft YaHei"/>
          <w:sz w:val="22"/>
          <w:szCs w:val="22"/>
          <w:lang w:val="en-GB"/>
        </w:rPr>
        <w:t>8</w:t>
      </w:r>
      <w:r w:rsidR="005673DB" w:rsidRPr="00EF6679">
        <w:rPr>
          <w:rFonts w:eastAsia="Microsoft YaHei"/>
          <w:sz w:val="22"/>
          <w:szCs w:val="22"/>
          <w:lang w:val="en-GB"/>
        </w:rPr>
        <w:t xml:space="preserve"> WID </w:t>
      </w:r>
      <w:r w:rsidR="005543ED">
        <w:rPr>
          <w:rFonts w:eastAsia="Microsoft YaHei"/>
          <w:sz w:val="22"/>
          <w:szCs w:val="22"/>
          <w:lang w:val="en-GB"/>
        </w:rPr>
        <w:t>on NR</w:t>
      </w:r>
      <w:r w:rsidR="00ED1BA4">
        <w:rPr>
          <w:rFonts w:eastAsia="Microsoft YaHei"/>
          <w:sz w:val="22"/>
          <w:szCs w:val="22"/>
          <w:lang w:val="en-GB"/>
        </w:rPr>
        <w:t xml:space="preserve"> MIMO evolution for downlink and uplink</w:t>
      </w:r>
      <w:r w:rsidR="005673DB" w:rsidRPr="00EF6679">
        <w:rPr>
          <w:rFonts w:eastAsia="Microsoft YaHei"/>
          <w:sz w:val="22"/>
          <w:szCs w:val="22"/>
          <w:lang w:val="en-GB"/>
        </w:rPr>
        <w:t xml:space="preserve"> is approved [1</w:t>
      </w:r>
      <w:r w:rsidR="005543ED">
        <w:rPr>
          <w:rFonts w:eastAsia="Microsoft YaHei"/>
          <w:sz w:val="22"/>
          <w:szCs w:val="22"/>
          <w:lang w:val="en-GB"/>
        </w:rPr>
        <w:t>]</w:t>
      </w:r>
      <w:r w:rsidR="00F01B77" w:rsidRPr="00EF6679">
        <w:rPr>
          <w:rFonts w:eastAsia="Microsoft YaHei"/>
          <w:sz w:val="22"/>
          <w:szCs w:val="22"/>
          <w:lang w:val="en-GB"/>
        </w:rPr>
        <w:t>, which includes the following objective:</w:t>
      </w:r>
    </w:p>
    <w:p w14:paraId="5BDEDAF1" w14:textId="0182960F" w:rsidR="00ED16E3" w:rsidRPr="00EF6679" w:rsidRDefault="00227670" w:rsidP="00ED16E3">
      <w:pPr>
        <w:overflowPunct/>
        <w:autoSpaceDE/>
        <w:autoSpaceDN/>
        <w:adjustRightInd/>
        <w:spacing w:after="0"/>
        <w:ind w:left="1440"/>
        <w:jc w:val="both"/>
        <w:textAlignment w:val="auto"/>
        <w:rPr>
          <w:rFonts w:eastAsia="Malgun Gothic"/>
          <w:sz w:val="22"/>
          <w:szCs w:val="22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C36743" wp14:editId="285D367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83076D" w14:textId="77777777" w:rsidR="00227670" w:rsidRPr="00F9630A" w:rsidRDefault="00227670" w:rsidP="00082FA7">
                            <w:pPr>
                              <w:numPr>
                                <w:ilvl w:val="0"/>
                                <w:numId w:val="7"/>
                              </w:numPr>
                              <w:snapToGrid w:val="0"/>
                              <w:spacing w:beforeLines="50" w:before="120" w:after="0"/>
                              <w:jc w:val="both"/>
                              <w:rPr>
                                <w:bCs/>
                              </w:rPr>
                            </w:pPr>
                            <w:r w:rsidRPr="00F9630A">
                              <w:rPr>
                                <w:bCs/>
                              </w:rPr>
                              <w:t xml:space="preserve">Study, and if justified, specify the following </w:t>
                            </w:r>
                          </w:p>
                          <w:p w14:paraId="2FC08E88" w14:textId="77777777" w:rsidR="00227670" w:rsidRDefault="00227670" w:rsidP="00082FA7">
                            <w:pPr>
                              <w:numPr>
                                <w:ilvl w:val="1"/>
                                <w:numId w:val="6"/>
                              </w:numPr>
                              <w:snapToGrid w:val="0"/>
                              <w:spacing w:beforeLines="50" w:before="120" w:after="0"/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T</w:t>
                            </w:r>
                            <w:r w:rsidRPr="00F9630A">
                              <w:rPr>
                                <w:bCs/>
                              </w:rPr>
                              <w:t xml:space="preserve">wo TAs for UL multi-DCI for multi-TRP operation </w:t>
                            </w:r>
                          </w:p>
                          <w:p w14:paraId="0928B826" w14:textId="77777777" w:rsidR="00227670" w:rsidRDefault="00227670" w:rsidP="00082FA7">
                            <w:pPr>
                              <w:numPr>
                                <w:ilvl w:val="1"/>
                                <w:numId w:val="6"/>
                              </w:numPr>
                              <w:snapToGrid w:val="0"/>
                              <w:spacing w:beforeLines="50" w:before="120" w:after="0"/>
                              <w:jc w:val="both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…</w:t>
                            </w:r>
                          </w:p>
                          <w:p w14:paraId="7A2D3AE1" w14:textId="77777777" w:rsidR="00227670" w:rsidRPr="00DF66E2" w:rsidRDefault="00227670" w:rsidP="00DF66E2">
                            <w:pPr>
                              <w:snapToGrid w:val="0"/>
                              <w:spacing w:beforeLines="50" w:before="120" w:after="0"/>
                              <w:ind w:left="840"/>
                              <w:jc w:val="both"/>
                              <w:rPr>
                                <w:bCs/>
                              </w:rPr>
                            </w:pPr>
                            <w:r w:rsidRPr="00F9630A">
                              <w:rPr>
                                <w:bCs/>
                              </w:rPr>
                              <w:t xml:space="preserve">For the case of simultaneous UL transmission from multiple panels, the operation will only be limited to the objective </w:t>
                            </w:r>
                            <w:r>
                              <w:rPr>
                                <w:bCs/>
                              </w:rPr>
                              <w:t>6</w:t>
                            </w:r>
                            <w:r w:rsidRPr="00F9630A">
                              <w:rPr>
                                <w:bCs/>
                              </w:rPr>
                              <w:t xml:space="preserve"> scenarios.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9C3674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1A83076D" w14:textId="77777777" w:rsidR="00227670" w:rsidRPr="00F9630A" w:rsidRDefault="00227670" w:rsidP="00082FA7">
                      <w:pPr>
                        <w:numPr>
                          <w:ilvl w:val="0"/>
                          <w:numId w:val="7"/>
                        </w:numPr>
                        <w:snapToGrid w:val="0"/>
                        <w:spacing w:beforeLines="50" w:before="120" w:after="0"/>
                        <w:jc w:val="both"/>
                        <w:rPr>
                          <w:bCs/>
                        </w:rPr>
                      </w:pPr>
                      <w:r w:rsidRPr="00F9630A">
                        <w:rPr>
                          <w:bCs/>
                        </w:rPr>
                        <w:t xml:space="preserve">Study, and if justified, specify the following </w:t>
                      </w:r>
                    </w:p>
                    <w:p w14:paraId="2FC08E88" w14:textId="77777777" w:rsidR="00227670" w:rsidRDefault="00227670" w:rsidP="00082FA7">
                      <w:pPr>
                        <w:numPr>
                          <w:ilvl w:val="1"/>
                          <w:numId w:val="6"/>
                        </w:numPr>
                        <w:snapToGrid w:val="0"/>
                        <w:spacing w:beforeLines="50" w:before="120" w:after="0"/>
                        <w:jc w:val="both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T</w:t>
                      </w:r>
                      <w:r w:rsidRPr="00F9630A">
                        <w:rPr>
                          <w:bCs/>
                        </w:rPr>
                        <w:t xml:space="preserve">wo TAs for UL multi-DCI for multi-TRP operation </w:t>
                      </w:r>
                    </w:p>
                    <w:p w14:paraId="0928B826" w14:textId="77777777" w:rsidR="00227670" w:rsidRDefault="00227670" w:rsidP="00082FA7">
                      <w:pPr>
                        <w:numPr>
                          <w:ilvl w:val="1"/>
                          <w:numId w:val="6"/>
                        </w:numPr>
                        <w:snapToGrid w:val="0"/>
                        <w:spacing w:beforeLines="50" w:before="120" w:after="0"/>
                        <w:jc w:val="both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…</w:t>
                      </w:r>
                    </w:p>
                    <w:p w14:paraId="7A2D3AE1" w14:textId="77777777" w:rsidR="00227670" w:rsidRPr="00DF66E2" w:rsidRDefault="00227670" w:rsidP="00DF66E2">
                      <w:pPr>
                        <w:snapToGrid w:val="0"/>
                        <w:spacing w:beforeLines="50" w:before="120" w:after="0"/>
                        <w:ind w:left="840"/>
                        <w:jc w:val="both"/>
                        <w:rPr>
                          <w:bCs/>
                        </w:rPr>
                      </w:pPr>
                      <w:r w:rsidRPr="00F9630A">
                        <w:rPr>
                          <w:bCs/>
                        </w:rPr>
                        <w:t xml:space="preserve">For the case of simultaneous UL transmission from multiple panels, the operation will only be limited to the objective </w:t>
                      </w:r>
                      <w:r>
                        <w:rPr>
                          <w:bCs/>
                        </w:rPr>
                        <w:t>6</w:t>
                      </w:r>
                      <w:r w:rsidRPr="00F9630A">
                        <w:rPr>
                          <w:bCs/>
                        </w:rPr>
                        <w:t xml:space="preserve"> scenarios.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61C8595" w14:textId="3A6B4701" w:rsidR="00F01B77" w:rsidRDefault="00E65A4F" w:rsidP="00221BCE">
      <w:pPr>
        <w:tabs>
          <w:tab w:val="num" w:pos="1800"/>
        </w:tabs>
        <w:jc w:val="both"/>
        <w:rPr>
          <w:rFonts w:asciiTheme="majorBidi" w:hAnsiTheme="majorBidi" w:cstheme="majorBidi"/>
          <w:bCs/>
          <w:sz w:val="22"/>
          <w:szCs w:val="22"/>
        </w:rPr>
      </w:pPr>
      <w:r>
        <w:rPr>
          <w:rFonts w:asciiTheme="majorBidi" w:hAnsiTheme="majorBidi" w:cstheme="majorBidi"/>
          <w:bCs/>
          <w:sz w:val="22"/>
          <w:szCs w:val="22"/>
        </w:rPr>
        <w:t xml:space="preserve">In Rel-16/17 </w:t>
      </w:r>
      <w:proofErr w:type="spellStart"/>
      <w:r>
        <w:rPr>
          <w:rFonts w:asciiTheme="majorBidi" w:hAnsiTheme="majorBidi" w:cstheme="majorBidi"/>
          <w:bCs/>
          <w:sz w:val="22"/>
          <w:szCs w:val="22"/>
        </w:rPr>
        <w:t>mTRP</w:t>
      </w:r>
      <w:proofErr w:type="spellEnd"/>
      <w:r w:rsidR="00BA38D3">
        <w:rPr>
          <w:rFonts w:asciiTheme="majorBidi" w:hAnsiTheme="majorBidi" w:cstheme="majorBidi"/>
          <w:bCs/>
          <w:sz w:val="22"/>
          <w:szCs w:val="22"/>
        </w:rPr>
        <w:t xml:space="preserve">, there can be only one single TA per CC, and it is further assumed </w:t>
      </w:r>
      <w:r w:rsidR="00B25E7C">
        <w:rPr>
          <w:rFonts w:asciiTheme="majorBidi" w:hAnsiTheme="majorBidi" w:cstheme="majorBidi"/>
          <w:bCs/>
          <w:sz w:val="22"/>
          <w:szCs w:val="22"/>
        </w:rPr>
        <w:t>th</w:t>
      </w:r>
      <w:r w:rsidR="00BA38D3">
        <w:rPr>
          <w:rFonts w:asciiTheme="majorBidi" w:hAnsiTheme="majorBidi" w:cstheme="majorBidi"/>
          <w:bCs/>
          <w:sz w:val="22"/>
          <w:szCs w:val="22"/>
        </w:rPr>
        <w:t>at the received signals from different TRPs are within the CP at the UE side</w:t>
      </w:r>
      <w:r w:rsidR="0050446A">
        <w:rPr>
          <w:rFonts w:asciiTheme="majorBidi" w:hAnsiTheme="majorBidi" w:cstheme="majorBidi"/>
          <w:bCs/>
          <w:sz w:val="22"/>
          <w:szCs w:val="22"/>
        </w:rPr>
        <w:t xml:space="preserve">. </w:t>
      </w:r>
      <w:r w:rsidR="001A6DAC">
        <w:rPr>
          <w:rFonts w:asciiTheme="majorBidi" w:hAnsiTheme="majorBidi" w:cstheme="majorBidi"/>
          <w:bCs/>
          <w:sz w:val="22"/>
          <w:szCs w:val="22"/>
        </w:rPr>
        <w:t xml:space="preserve">In this contribution, we discuss </w:t>
      </w:r>
      <w:r w:rsidR="00330C71">
        <w:rPr>
          <w:rFonts w:asciiTheme="majorBidi" w:hAnsiTheme="majorBidi" w:cstheme="majorBidi"/>
          <w:bCs/>
          <w:sz w:val="22"/>
          <w:szCs w:val="22"/>
        </w:rPr>
        <w:t xml:space="preserve">framework and possible enhancements to enable </w:t>
      </w:r>
      <w:r w:rsidR="00E122F2">
        <w:rPr>
          <w:rFonts w:asciiTheme="majorBidi" w:hAnsiTheme="majorBidi" w:cstheme="majorBidi"/>
          <w:bCs/>
          <w:sz w:val="22"/>
          <w:szCs w:val="22"/>
        </w:rPr>
        <w:t xml:space="preserve">two TAs in a CC that is configured with multi-DCI based </w:t>
      </w:r>
      <w:proofErr w:type="spellStart"/>
      <w:r w:rsidR="00E122F2">
        <w:rPr>
          <w:rFonts w:asciiTheme="majorBidi" w:hAnsiTheme="majorBidi" w:cstheme="majorBidi"/>
          <w:bCs/>
          <w:sz w:val="22"/>
          <w:szCs w:val="22"/>
        </w:rPr>
        <w:t>mTRP</w:t>
      </w:r>
      <w:proofErr w:type="spellEnd"/>
      <w:r w:rsidR="00595B69">
        <w:rPr>
          <w:rFonts w:asciiTheme="majorBidi" w:hAnsiTheme="majorBidi" w:cstheme="majorBidi"/>
          <w:bCs/>
          <w:sz w:val="22"/>
          <w:szCs w:val="22"/>
        </w:rPr>
        <w:t xml:space="preserve"> operation</w:t>
      </w:r>
      <w:r w:rsidR="00AB3DC3">
        <w:rPr>
          <w:rFonts w:asciiTheme="majorBidi" w:hAnsiTheme="majorBidi" w:cstheme="majorBidi"/>
          <w:bCs/>
          <w:sz w:val="22"/>
          <w:szCs w:val="22"/>
        </w:rPr>
        <w:t xml:space="preserve"> in Section </w:t>
      </w:r>
      <w:proofErr w:type="gramStart"/>
      <w:r w:rsidR="00AB3DC3">
        <w:rPr>
          <w:rFonts w:asciiTheme="majorBidi" w:hAnsiTheme="majorBidi" w:cstheme="majorBidi"/>
          <w:bCs/>
          <w:sz w:val="22"/>
          <w:szCs w:val="22"/>
        </w:rPr>
        <w:t>2, and</w:t>
      </w:r>
      <w:proofErr w:type="gramEnd"/>
      <w:r w:rsidR="00AB3DC3">
        <w:rPr>
          <w:rFonts w:asciiTheme="majorBidi" w:hAnsiTheme="majorBidi" w:cstheme="majorBidi"/>
          <w:bCs/>
          <w:sz w:val="22"/>
          <w:szCs w:val="22"/>
        </w:rPr>
        <w:t xml:space="preserve"> address the impact on </w:t>
      </w:r>
      <w:r w:rsidR="007C5B9A">
        <w:rPr>
          <w:rFonts w:asciiTheme="majorBidi" w:hAnsiTheme="majorBidi" w:cstheme="majorBidi"/>
          <w:bCs/>
          <w:sz w:val="22"/>
          <w:szCs w:val="22"/>
        </w:rPr>
        <w:t>random access procedures in Section 3.</w:t>
      </w:r>
    </w:p>
    <w:p w14:paraId="27015252" w14:textId="1862CD9F" w:rsidR="00017829" w:rsidRPr="005B148C" w:rsidRDefault="00A6644D" w:rsidP="005B148C">
      <w:pPr>
        <w:pStyle w:val="Heading1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>Framework</w:t>
      </w:r>
      <w:r w:rsidR="00586671">
        <w:rPr>
          <w:rFonts w:asciiTheme="majorBidi" w:hAnsiTheme="majorBidi" w:cstheme="majorBidi"/>
          <w:bCs/>
        </w:rPr>
        <w:t xml:space="preserve">, </w:t>
      </w:r>
      <w:r>
        <w:rPr>
          <w:rFonts w:asciiTheme="majorBidi" w:hAnsiTheme="majorBidi" w:cstheme="majorBidi"/>
          <w:bCs/>
        </w:rPr>
        <w:t>signaling</w:t>
      </w:r>
      <w:r w:rsidR="00586671">
        <w:rPr>
          <w:rFonts w:asciiTheme="majorBidi" w:hAnsiTheme="majorBidi" w:cstheme="majorBidi"/>
          <w:bCs/>
        </w:rPr>
        <w:t>, and other details</w:t>
      </w:r>
      <w:r w:rsidR="002B0A8D">
        <w:rPr>
          <w:rFonts w:asciiTheme="majorBidi" w:hAnsiTheme="majorBidi" w:cstheme="majorBidi"/>
          <w:bCs/>
        </w:rPr>
        <w:t xml:space="preserve"> for two TAs</w:t>
      </w:r>
    </w:p>
    <w:p w14:paraId="1948FC34" w14:textId="07A506F0" w:rsidR="00F82878" w:rsidRDefault="00296623" w:rsidP="00DB51CA">
      <w:pPr>
        <w:jc w:val="both"/>
        <w:rPr>
          <w:rFonts w:asciiTheme="majorBidi" w:hAnsiTheme="majorBidi" w:cstheme="majorBidi"/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iCs/>
          <w:sz w:val="22"/>
          <w:szCs w:val="22"/>
          <w:lang w:val="en-GB"/>
        </w:rPr>
        <w:t>In RAN1 #</w:t>
      </w:r>
      <w:r w:rsidR="00C53923">
        <w:rPr>
          <w:rFonts w:asciiTheme="majorBidi" w:hAnsiTheme="majorBidi" w:cstheme="majorBidi"/>
          <w:iCs/>
          <w:sz w:val="22"/>
          <w:szCs w:val="22"/>
          <w:lang w:val="en-GB"/>
        </w:rPr>
        <w:t>110</w:t>
      </w:r>
      <w:r>
        <w:rPr>
          <w:rFonts w:asciiTheme="majorBidi" w:hAnsiTheme="majorBidi" w:cstheme="majorBidi"/>
          <w:iCs/>
          <w:sz w:val="22"/>
          <w:szCs w:val="22"/>
          <w:lang w:val="en-GB"/>
        </w:rPr>
        <w:t xml:space="preserve">, </w:t>
      </w:r>
      <w:r w:rsidR="00BE7466">
        <w:rPr>
          <w:rFonts w:asciiTheme="majorBidi" w:hAnsiTheme="majorBidi" w:cstheme="majorBidi"/>
          <w:iCs/>
          <w:sz w:val="22"/>
          <w:szCs w:val="22"/>
          <w:lang w:val="en-GB"/>
        </w:rPr>
        <w:t xml:space="preserve">it was agreed </w:t>
      </w:r>
      <w:r w:rsidR="005B5C46">
        <w:rPr>
          <w:rFonts w:asciiTheme="majorBidi" w:hAnsiTheme="majorBidi" w:cstheme="majorBidi"/>
          <w:iCs/>
          <w:sz w:val="22"/>
          <w:szCs w:val="22"/>
          <w:lang w:val="en-GB"/>
        </w:rPr>
        <w:t xml:space="preserve">to configure two TAGs </w:t>
      </w:r>
      <w:r w:rsidR="00AB7A08">
        <w:rPr>
          <w:rFonts w:asciiTheme="majorBidi" w:hAnsiTheme="majorBidi" w:cstheme="majorBidi"/>
          <w:iCs/>
          <w:sz w:val="22"/>
          <w:szCs w:val="22"/>
          <w:lang w:val="en-GB"/>
        </w:rPr>
        <w:t xml:space="preserve">(as well as two corresponding </w:t>
      </w:r>
      <w:r w:rsidR="00AB7A08" w:rsidRPr="006565D7">
        <w:rPr>
          <w:rFonts w:asciiTheme="majorBidi" w:hAnsiTheme="majorBidi" w:cstheme="majorBidi"/>
          <w:i/>
          <w:sz w:val="22"/>
          <w:szCs w:val="22"/>
          <w:lang w:val="en-GB"/>
        </w:rPr>
        <w:t>n-</w:t>
      </w:r>
      <w:proofErr w:type="spellStart"/>
      <w:r w:rsidR="00AB7A08" w:rsidRPr="006565D7">
        <w:rPr>
          <w:rFonts w:asciiTheme="majorBidi" w:hAnsiTheme="majorBidi" w:cstheme="majorBidi"/>
          <w:i/>
          <w:sz w:val="22"/>
          <w:szCs w:val="22"/>
          <w:lang w:val="en-GB"/>
        </w:rPr>
        <w:t>TimingAdvanceOffset</w:t>
      </w:r>
      <w:proofErr w:type="spellEnd"/>
      <w:r w:rsidR="00AB7A08">
        <w:rPr>
          <w:rFonts w:asciiTheme="majorBidi" w:hAnsiTheme="majorBidi" w:cstheme="majorBidi"/>
          <w:iCs/>
          <w:sz w:val="22"/>
          <w:szCs w:val="22"/>
          <w:lang w:val="en-GB"/>
        </w:rPr>
        <w:t xml:space="preserve">) </w:t>
      </w:r>
      <w:r w:rsidR="004E334A">
        <w:rPr>
          <w:rFonts w:asciiTheme="majorBidi" w:hAnsiTheme="majorBidi" w:cstheme="majorBidi"/>
          <w:iCs/>
          <w:sz w:val="22"/>
          <w:szCs w:val="22"/>
          <w:lang w:val="en-GB"/>
        </w:rPr>
        <w:t xml:space="preserve">in a serving cell </w:t>
      </w:r>
      <w:r w:rsidR="00BE7466" w:rsidRPr="00BE7466">
        <w:rPr>
          <w:rFonts w:asciiTheme="majorBidi" w:hAnsiTheme="majorBidi" w:cstheme="majorBidi"/>
          <w:iCs/>
          <w:sz w:val="22"/>
          <w:szCs w:val="22"/>
          <w:lang w:val="en-GB"/>
        </w:rPr>
        <w:t>for UL multi-DCI for multi-TRP operation</w:t>
      </w:r>
      <w:r w:rsidR="006565D7">
        <w:rPr>
          <w:rFonts w:asciiTheme="majorBidi" w:hAnsiTheme="majorBidi" w:cstheme="majorBidi"/>
          <w:iCs/>
          <w:sz w:val="22"/>
          <w:szCs w:val="22"/>
          <w:lang w:val="en-GB"/>
        </w:rPr>
        <w:t>.</w:t>
      </w:r>
    </w:p>
    <w:p w14:paraId="27830644" w14:textId="2DDEFA4E" w:rsidR="00AA1D6F" w:rsidRPr="0025000A" w:rsidRDefault="00805A6D" w:rsidP="0025000A">
      <w:pPr>
        <w:jc w:val="both"/>
        <w:rPr>
          <w:rFonts w:asciiTheme="majorBidi" w:hAnsiTheme="majorBidi" w:cstheme="majorBidi"/>
          <w:iCs/>
          <w:sz w:val="22"/>
          <w:szCs w:val="22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C50821" wp14:editId="0CD5CD1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3657B9" w14:textId="77777777" w:rsidR="006A0AD2" w:rsidRPr="006A0AD2" w:rsidRDefault="006A0AD2" w:rsidP="006A0AD2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rFonts w:ascii="Times" w:eastAsia="Batang" w:hAnsi="Times" w:cs="Times"/>
                                <w:b/>
                                <w:bCs/>
                                <w:lang w:eastAsia="x-none"/>
                              </w:rPr>
                            </w:pPr>
                            <w:r w:rsidRPr="006A0AD2">
                              <w:rPr>
                                <w:rFonts w:ascii="Times" w:eastAsia="Batang" w:hAnsi="Times" w:cs="Times"/>
                                <w:b/>
                                <w:bCs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6A6306F0" w14:textId="05D0E836" w:rsidR="00805A6D" w:rsidRDefault="006A0AD2" w:rsidP="006A0AD2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rFonts w:ascii="Times" w:eastAsia="Batang" w:hAnsi="Times" w:cs="Times"/>
                                <w:lang w:val="en-GB" w:eastAsia="x-none"/>
                              </w:rPr>
                            </w:pPr>
                            <w:r w:rsidRPr="006A0AD2">
                              <w:rPr>
                                <w:rFonts w:ascii="Times" w:eastAsia="Batang" w:hAnsi="Times" w:cs="Times"/>
                                <w:lang w:val="en-GB" w:eastAsia="x-none"/>
                              </w:rPr>
                              <w:t>For multi-DCI based multi-TRP operation with two TAs, support configuring two TAGs belonging to a serving cell.</w:t>
                            </w:r>
                          </w:p>
                          <w:p w14:paraId="3A69211B" w14:textId="77777777" w:rsidR="0081748D" w:rsidRDefault="0081748D" w:rsidP="006A0AD2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rFonts w:ascii="Times" w:eastAsia="Batang" w:hAnsi="Times" w:cs="Times"/>
                                <w:lang w:val="en-GB" w:eastAsia="x-none"/>
                              </w:rPr>
                            </w:pPr>
                          </w:p>
                          <w:p w14:paraId="3BECAD23" w14:textId="77777777" w:rsidR="0081748D" w:rsidRPr="0081748D" w:rsidRDefault="0081748D" w:rsidP="0081748D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rFonts w:ascii="Times" w:eastAsia="Batang" w:hAnsi="Times" w:cs="Times"/>
                                <w:lang w:eastAsia="x-none"/>
                              </w:rPr>
                            </w:pPr>
                            <w:r w:rsidRPr="0081748D">
                              <w:rPr>
                                <w:rFonts w:ascii="Times" w:eastAsia="Batang" w:hAnsi="Times" w:cs="Times"/>
                                <w:b/>
                                <w:bCs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663F7FA9" w14:textId="31257A48" w:rsidR="0081748D" w:rsidRPr="006A0AD2" w:rsidRDefault="0081748D" w:rsidP="0081748D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rFonts w:ascii="Times" w:eastAsia="Batang" w:hAnsi="Times" w:cs="Times"/>
                                <w:lang w:eastAsia="x-none"/>
                              </w:rPr>
                            </w:pPr>
                            <w:r w:rsidRPr="0081748D">
                              <w:rPr>
                                <w:rFonts w:ascii="Times" w:eastAsia="Batang" w:hAnsi="Times" w:cs="Times"/>
                                <w:lang w:val="en-GB" w:eastAsia="x-none"/>
                              </w:rPr>
                              <w:t>For multi-DCI multi-TRP operation with two TAs, u</w:t>
                            </w:r>
                            <w:r w:rsidRPr="0081748D">
                              <w:rPr>
                                <w:rFonts w:ascii="Times" w:eastAsia="Batang" w:hAnsi="Times" w:cs="Times"/>
                                <w:lang w:eastAsia="x-none"/>
                              </w:rPr>
                              <w:t>p to two n-</w:t>
                            </w:r>
                            <w:proofErr w:type="spellStart"/>
                            <w:r w:rsidRPr="0081748D">
                              <w:rPr>
                                <w:rFonts w:ascii="Times" w:eastAsia="Batang" w:hAnsi="Times" w:cs="Times"/>
                                <w:lang w:eastAsia="x-none"/>
                              </w:rPr>
                              <w:t>TimingAdvanceOffset</w:t>
                            </w:r>
                            <w:proofErr w:type="spellEnd"/>
                            <w:r w:rsidRPr="0081748D">
                              <w:rPr>
                                <w:rFonts w:ascii="Times" w:eastAsia="Batang" w:hAnsi="Times" w:cs="Times"/>
                                <w:lang w:eastAsia="x-none"/>
                              </w:rPr>
                              <w:t xml:space="preserve"> value per serving cell is supported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C50821" id="Text Box 2" o:spid="_x0000_s1027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" filled="f" strokeweight=".5pt">
                <v:textbox style="mso-fit-shape-to-text:t">
                  <w:txbxContent>
                    <w:p w14:paraId="013657B9" w14:textId="77777777" w:rsidR="006A0AD2" w:rsidRPr="006A0AD2" w:rsidRDefault="006A0AD2" w:rsidP="006A0AD2">
                      <w:p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rFonts w:ascii="Times" w:eastAsia="Batang" w:hAnsi="Times" w:cs="Times"/>
                          <w:b/>
                          <w:bCs/>
                          <w:lang w:eastAsia="x-none"/>
                        </w:rPr>
                      </w:pPr>
                      <w:r w:rsidRPr="006A0AD2">
                        <w:rPr>
                          <w:rFonts w:ascii="Times" w:eastAsia="Batang" w:hAnsi="Times" w:cs="Times"/>
                          <w:b/>
                          <w:bCs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6A6306F0" w14:textId="05D0E836" w:rsidR="00805A6D" w:rsidRDefault="006A0AD2" w:rsidP="006A0AD2">
                      <w:p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rFonts w:ascii="Times" w:eastAsia="Batang" w:hAnsi="Times" w:cs="Times"/>
                          <w:lang w:val="en-GB" w:eastAsia="x-none"/>
                        </w:rPr>
                      </w:pPr>
                      <w:r w:rsidRPr="006A0AD2">
                        <w:rPr>
                          <w:rFonts w:ascii="Times" w:eastAsia="Batang" w:hAnsi="Times" w:cs="Times"/>
                          <w:lang w:val="en-GB" w:eastAsia="x-none"/>
                        </w:rPr>
                        <w:t>For multi-DCI based multi-TRP operation with two TAs, support configuring two TAGs belonging to a serving cell.</w:t>
                      </w:r>
                    </w:p>
                    <w:p w14:paraId="3A69211B" w14:textId="77777777" w:rsidR="0081748D" w:rsidRDefault="0081748D" w:rsidP="006A0AD2">
                      <w:p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rFonts w:ascii="Times" w:eastAsia="Batang" w:hAnsi="Times" w:cs="Times"/>
                          <w:lang w:val="en-GB" w:eastAsia="x-none"/>
                        </w:rPr>
                      </w:pPr>
                    </w:p>
                    <w:p w14:paraId="3BECAD23" w14:textId="77777777" w:rsidR="0081748D" w:rsidRPr="0081748D" w:rsidRDefault="0081748D" w:rsidP="0081748D">
                      <w:p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rFonts w:ascii="Times" w:eastAsia="Batang" w:hAnsi="Times" w:cs="Times"/>
                          <w:lang w:eastAsia="x-none"/>
                        </w:rPr>
                      </w:pPr>
                      <w:r w:rsidRPr="0081748D">
                        <w:rPr>
                          <w:rFonts w:ascii="Times" w:eastAsia="Batang" w:hAnsi="Times" w:cs="Times"/>
                          <w:b/>
                          <w:bCs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663F7FA9" w14:textId="31257A48" w:rsidR="0081748D" w:rsidRPr="006A0AD2" w:rsidRDefault="0081748D" w:rsidP="0081748D">
                      <w:p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rFonts w:ascii="Times" w:eastAsia="Batang" w:hAnsi="Times" w:cs="Times"/>
                          <w:lang w:eastAsia="x-none"/>
                        </w:rPr>
                      </w:pPr>
                      <w:r w:rsidRPr="0081748D">
                        <w:rPr>
                          <w:rFonts w:ascii="Times" w:eastAsia="Batang" w:hAnsi="Times" w:cs="Times"/>
                          <w:lang w:val="en-GB" w:eastAsia="x-none"/>
                        </w:rPr>
                        <w:t>For multi-DCI multi-TRP operation with two TAs, u</w:t>
                      </w:r>
                      <w:r w:rsidRPr="0081748D">
                        <w:rPr>
                          <w:rFonts w:ascii="Times" w:eastAsia="Batang" w:hAnsi="Times" w:cs="Times"/>
                          <w:lang w:eastAsia="x-none"/>
                        </w:rPr>
                        <w:t>p to two n-</w:t>
                      </w:r>
                      <w:proofErr w:type="spellStart"/>
                      <w:r w:rsidRPr="0081748D">
                        <w:rPr>
                          <w:rFonts w:ascii="Times" w:eastAsia="Batang" w:hAnsi="Times" w:cs="Times"/>
                          <w:lang w:eastAsia="x-none"/>
                        </w:rPr>
                        <w:t>TimingAdvanceOffset</w:t>
                      </w:r>
                      <w:proofErr w:type="spellEnd"/>
                      <w:r w:rsidRPr="0081748D">
                        <w:rPr>
                          <w:rFonts w:ascii="Times" w:eastAsia="Batang" w:hAnsi="Times" w:cs="Times"/>
                          <w:lang w:eastAsia="x-none"/>
                        </w:rPr>
                        <w:t xml:space="preserve"> value per serving cell is supported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0F0306F" w14:textId="761496FF" w:rsidR="00CB35F9" w:rsidRDefault="00141740" w:rsidP="0057620B">
      <w:pPr>
        <w:jc w:val="both"/>
        <w:rPr>
          <w:bCs/>
          <w:iCs/>
          <w:sz w:val="22"/>
          <w:szCs w:val="22"/>
          <w:lang w:val="en-GB"/>
        </w:rPr>
      </w:pPr>
      <w:r>
        <w:rPr>
          <w:bCs/>
          <w:iCs/>
          <w:sz w:val="22"/>
          <w:szCs w:val="22"/>
          <w:lang w:val="en-GB"/>
        </w:rPr>
        <w:t xml:space="preserve">When the CC that is configured </w:t>
      </w:r>
      <w:r w:rsidR="00EF55F8">
        <w:rPr>
          <w:bCs/>
          <w:iCs/>
          <w:sz w:val="22"/>
          <w:szCs w:val="22"/>
          <w:lang w:val="en-GB"/>
        </w:rPr>
        <w:t xml:space="preserve">with two TAGs is a </w:t>
      </w:r>
      <w:proofErr w:type="spellStart"/>
      <w:r w:rsidR="00A74B9A">
        <w:rPr>
          <w:bCs/>
          <w:iCs/>
          <w:sz w:val="22"/>
          <w:szCs w:val="22"/>
          <w:lang w:val="en-GB"/>
        </w:rPr>
        <w:t>SpCell</w:t>
      </w:r>
      <w:proofErr w:type="spellEnd"/>
      <w:r w:rsidR="004227D3">
        <w:rPr>
          <w:bCs/>
          <w:iCs/>
          <w:sz w:val="22"/>
          <w:szCs w:val="22"/>
          <w:lang w:val="en-GB"/>
        </w:rPr>
        <w:t xml:space="preserve">, </w:t>
      </w:r>
      <w:r w:rsidR="00997EDC">
        <w:rPr>
          <w:bCs/>
          <w:iCs/>
          <w:sz w:val="22"/>
          <w:szCs w:val="22"/>
          <w:lang w:val="en-GB"/>
        </w:rPr>
        <w:t xml:space="preserve">it should be discussed whether </w:t>
      </w:r>
      <w:r w:rsidR="004227D3">
        <w:rPr>
          <w:bCs/>
          <w:iCs/>
          <w:sz w:val="22"/>
          <w:szCs w:val="22"/>
          <w:lang w:val="en-GB"/>
        </w:rPr>
        <w:t>one of the two TAGs should be determined as PTAG</w:t>
      </w:r>
      <w:r w:rsidR="00997EDC">
        <w:rPr>
          <w:bCs/>
          <w:iCs/>
          <w:sz w:val="22"/>
          <w:szCs w:val="22"/>
          <w:lang w:val="en-GB"/>
        </w:rPr>
        <w:t xml:space="preserve"> (and the other one is STAG) or both TAGs can be regarded as PTAG in this case. </w:t>
      </w:r>
      <w:r w:rsidR="00F363C5">
        <w:rPr>
          <w:bCs/>
          <w:iCs/>
          <w:sz w:val="22"/>
          <w:szCs w:val="22"/>
          <w:lang w:val="en-GB"/>
        </w:rPr>
        <w:t>This may have some RAN2 impact (</w:t>
      </w:r>
      <w:r w:rsidR="0031590F">
        <w:rPr>
          <w:bCs/>
          <w:iCs/>
          <w:sz w:val="22"/>
          <w:szCs w:val="22"/>
          <w:lang w:val="en-GB"/>
        </w:rPr>
        <w:t xml:space="preserve">e.g., </w:t>
      </w:r>
      <w:r w:rsidR="00F363C5">
        <w:rPr>
          <w:bCs/>
          <w:iCs/>
          <w:sz w:val="22"/>
          <w:szCs w:val="22"/>
          <w:lang w:val="en-GB"/>
        </w:rPr>
        <w:t xml:space="preserve">related to </w:t>
      </w:r>
      <w:r w:rsidR="0031590F">
        <w:rPr>
          <w:bCs/>
          <w:iCs/>
          <w:sz w:val="22"/>
          <w:szCs w:val="22"/>
          <w:lang w:val="en-GB"/>
        </w:rPr>
        <w:t xml:space="preserve">the </w:t>
      </w:r>
      <w:proofErr w:type="spellStart"/>
      <w:r w:rsidR="0031590F" w:rsidRPr="0031590F">
        <w:rPr>
          <w:bCs/>
          <w:i/>
          <w:sz w:val="22"/>
          <w:szCs w:val="22"/>
          <w:lang w:val="en-GB"/>
        </w:rPr>
        <w:t>timeAlignmentTimer</w:t>
      </w:r>
      <w:proofErr w:type="spellEnd"/>
      <w:r w:rsidR="009E7A65">
        <w:rPr>
          <w:bCs/>
          <w:iCs/>
          <w:sz w:val="22"/>
          <w:szCs w:val="22"/>
          <w:lang w:val="en-GB"/>
        </w:rPr>
        <w:t xml:space="preserve">). </w:t>
      </w:r>
      <w:r w:rsidR="00B10419">
        <w:rPr>
          <w:bCs/>
          <w:iCs/>
          <w:sz w:val="22"/>
          <w:szCs w:val="22"/>
          <w:lang w:val="en-GB"/>
        </w:rPr>
        <w:t xml:space="preserve">Hence, an LS to RAN2 </w:t>
      </w:r>
      <w:r w:rsidR="0032413B">
        <w:rPr>
          <w:bCs/>
          <w:iCs/>
          <w:sz w:val="22"/>
          <w:szCs w:val="22"/>
          <w:lang w:val="en-GB"/>
        </w:rPr>
        <w:t>may be needed for this issue.</w:t>
      </w:r>
    </w:p>
    <w:p w14:paraId="439DEAE2" w14:textId="6AB205ED" w:rsidR="0032413B" w:rsidRDefault="00C4083E" w:rsidP="0057620B">
      <w:pPr>
        <w:jc w:val="both"/>
        <w:rPr>
          <w:bCs/>
          <w:iCs/>
          <w:sz w:val="22"/>
          <w:szCs w:val="22"/>
          <w:lang w:val="en-GB"/>
        </w:rPr>
      </w:pPr>
      <w:r w:rsidRPr="00EE26BF"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 xml:space="preserve">Proposal </w:t>
      </w:r>
      <w:r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>1</w:t>
      </w:r>
      <w:r w:rsidRPr="00EE26BF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: </w:t>
      </w:r>
      <w:r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Send an LS to RAN2 regarding </w:t>
      </w:r>
      <w:r w:rsidR="00FE236E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how PTAG </w:t>
      </w:r>
      <w:r w:rsidR="00AB499F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is</w:t>
      </w:r>
      <w:r w:rsidR="00FE236E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 defined when a multi-DCI based </w:t>
      </w:r>
      <w:proofErr w:type="spellStart"/>
      <w:r w:rsidR="00FE236E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mTRP</w:t>
      </w:r>
      <w:proofErr w:type="spellEnd"/>
      <w:r w:rsidR="00FE236E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 CC is a </w:t>
      </w:r>
      <w:proofErr w:type="spellStart"/>
      <w:r w:rsidR="00AB499F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SpCell</w:t>
      </w:r>
      <w:proofErr w:type="spellEnd"/>
      <w:r w:rsidR="00AB499F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 and is configured with two TAGs.</w:t>
      </w:r>
    </w:p>
    <w:p w14:paraId="5616AEC1" w14:textId="59BAED4B" w:rsidR="0057620B" w:rsidRDefault="0057620B" w:rsidP="0057620B">
      <w:pPr>
        <w:jc w:val="both"/>
        <w:rPr>
          <w:bCs/>
          <w:iCs/>
          <w:sz w:val="22"/>
          <w:szCs w:val="22"/>
          <w:lang w:val="en-GB"/>
        </w:rPr>
      </w:pPr>
      <w:r>
        <w:rPr>
          <w:bCs/>
          <w:iCs/>
          <w:sz w:val="22"/>
          <w:szCs w:val="22"/>
          <w:lang w:val="en-GB"/>
        </w:rPr>
        <w:lastRenderedPageBreak/>
        <w:t xml:space="preserve">With respect to reference timing of DL reception for TA, the following </w:t>
      </w:r>
      <w:r w:rsidR="00FB58AB">
        <w:rPr>
          <w:bCs/>
          <w:iCs/>
          <w:sz w:val="22"/>
          <w:szCs w:val="22"/>
          <w:lang w:val="en-GB"/>
        </w:rPr>
        <w:t>was</w:t>
      </w:r>
      <w:r>
        <w:rPr>
          <w:bCs/>
          <w:iCs/>
          <w:sz w:val="22"/>
          <w:szCs w:val="22"/>
          <w:lang w:val="en-GB"/>
        </w:rPr>
        <w:t xml:space="preserve"> agreed in RAN1 #</w:t>
      </w:r>
      <w:r w:rsidR="00FB58AB">
        <w:rPr>
          <w:bCs/>
          <w:iCs/>
          <w:sz w:val="22"/>
          <w:szCs w:val="22"/>
          <w:lang w:val="en-GB"/>
        </w:rPr>
        <w:t>110-bis</w:t>
      </w:r>
      <w:r>
        <w:rPr>
          <w:bCs/>
          <w:iCs/>
          <w:sz w:val="22"/>
          <w:szCs w:val="22"/>
          <w:lang w:val="en-GB"/>
        </w:rPr>
        <w:t>-e:</w:t>
      </w:r>
    </w:p>
    <w:p w14:paraId="3F3B155A" w14:textId="77777777" w:rsidR="0057620B" w:rsidRDefault="0057620B" w:rsidP="0057620B">
      <w:pPr>
        <w:jc w:val="both"/>
        <w:rPr>
          <w:bCs/>
          <w:iCs/>
          <w:sz w:val="22"/>
          <w:szCs w:val="22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585EFE" wp14:editId="4B40FF2E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6315075" cy="1828800"/>
                <wp:effectExtent l="0" t="0" r="28575" b="10795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507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42CE1F" w14:textId="77777777" w:rsidR="006858A2" w:rsidRPr="00CB0FFA" w:rsidRDefault="006858A2" w:rsidP="006858A2">
                            <w:pPr>
                              <w:spacing w:after="0"/>
                              <w:jc w:val="both"/>
                              <w:rPr>
                                <w:rFonts w:asciiTheme="majorBidi" w:hAnsiTheme="majorBidi" w:cstheme="majorBidi"/>
                                <w:b/>
                                <w:bCs/>
                                <w:iCs/>
                                <w:highlight w:val="green"/>
                              </w:rPr>
                            </w:pPr>
                            <w:r w:rsidRPr="00CB0FFA">
                              <w:rPr>
                                <w:rFonts w:asciiTheme="majorBidi" w:hAnsiTheme="majorBidi" w:cstheme="majorBidi"/>
                                <w:b/>
                                <w:bCs/>
                                <w:iCs/>
                                <w:highlight w:val="green"/>
                              </w:rPr>
                              <w:t>Agreement</w:t>
                            </w:r>
                          </w:p>
                          <w:p w14:paraId="5DEA455D" w14:textId="77777777" w:rsidR="006858A2" w:rsidRPr="00CB0FFA" w:rsidRDefault="006858A2" w:rsidP="006858A2">
                            <w:pPr>
                              <w:spacing w:after="0"/>
                              <w:jc w:val="both"/>
                              <w:rPr>
                                <w:rFonts w:asciiTheme="majorBidi" w:hAnsiTheme="majorBidi" w:cstheme="majorBidi"/>
                                <w:iCs/>
                              </w:rPr>
                            </w:pPr>
                            <w:r w:rsidRPr="00CB0FFA">
                              <w:rPr>
                                <w:rFonts w:asciiTheme="majorBidi" w:hAnsiTheme="majorBidi" w:cstheme="majorBidi"/>
                                <w:iCs/>
                              </w:rPr>
                              <w:t>For multi-DCI multi-TRP operation with two TAs in a CC, two DL reference timings are supported where each DL reference timing is associated with one TAG</w:t>
                            </w:r>
                          </w:p>
                          <w:p w14:paraId="7F73F346" w14:textId="77777777" w:rsidR="006858A2" w:rsidRPr="00CB0FFA" w:rsidRDefault="006858A2" w:rsidP="00082FA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jc w:val="both"/>
                              <w:rPr>
                                <w:rFonts w:asciiTheme="majorBidi" w:hAnsiTheme="majorBidi" w:cstheme="majorBidi"/>
                                <w:iCs/>
                                <w:sz w:val="20"/>
                                <w:szCs w:val="20"/>
                              </w:rPr>
                            </w:pPr>
                            <w:r w:rsidRPr="00CB0FFA">
                              <w:rPr>
                                <w:rFonts w:asciiTheme="majorBidi" w:hAnsiTheme="majorBidi" w:cstheme="majorBidi"/>
                                <w:iCs/>
                                <w:sz w:val="20"/>
                                <w:szCs w:val="20"/>
                              </w:rPr>
                              <w:t xml:space="preserve">baseline assumption is that the Rx timing difference between the two DL reference timings is no larger than CP length </w:t>
                            </w:r>
                          </w:p>
                          <w:p w14:paraId="1E48B340" w14:textId="77777777" w:rsidR="006858A2" w:rsidRPr="00CB0FFA" w:rsidRDefault="006858A2" w:rsidP="00082FA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jc w:val="both"/>
                              <w:rPr>
                                <w:rFonts w:asciiTheme="majorBidi" w:hAnsiTheme="majorBidi" w:cstheme="majorBidi"/>
                                <w:iCs/>
                                <w:sz w:val="20"/>
                                <w:szCs w:val="20"/>
                              </w:rPr>
                            </w:pPr>
                            <w:r w:rsidRPr="00CB0FFA">
                              <w:rPr>
                                <w:rFonts w:asciiTheme="majorBidi" w:hAnsiTheme="majorBidi" w:cstheme="majorBidi"/>
                                <w:iCs/>
                                <w:sz w:val="20"/>
                                <w:szCs w:val="20"/>
                              </w:rPr>
                              <w:t>as an optional UE capability, Rx timing difference between the two DL reference timings can be assumed to be larger than CP length</w:t>
                            </w:r>
                          </w:p>
                          <w:p w14:paraId="66116A9A" w14:textId="77777777" w:rsidR="006858A2" w:rsidRPr="00CB0FFA" w:rsidRDefault="006858A2" w:rsidP="00082FA7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jc w:val="both"/>
                              <w:rPr>
                                <w:rFonts w:asciiTheme="majorBidi" w:hAnsiTheme="majorBidi" w:cstheme="majorBidi"/>
                                <w:iCs/>
                                <w:sz w:val="20"/>
                                <w:szCs w:val="20"/>
                              </w:rPr>
                            </w:pPr>
                            <w:r w:rsidRPr="00CB0FFA">
                              <w:rPr>
                                <w:rFonts w:asciiTheme="majorBidi" w:hAnsiTheme="majorBidi" w:cstheme="majorBidi"/>
                                <w:iCs/>
                                <w:sz w:val="20"/>
                                <w:szCs w:val="20"/>
                              </w:rPr>
                              <w:t>FFS: the maximum Rx timing difference (could be up to RAN4)</w:t>
                            </w:r>
                          </w:p>
                          <w:p w14:paraId="06466829" w14:textId="2E4B5C7D" w:rsidR="0057620B" w:rsidRPr="00CB0FFA" w:rsidRDefault="006858A2" w:rsidP="00082FA7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jc w:val="both"/>
                              <w:rPr>
                                <w:rFonts w:asciiTheme="majorBidi" w:hAnsiTheme="majorBidi" w:cstheme="majorBidi"/>
                                <w:iCs/>
                                <w:sz w:val="20"/>
                                <w:szCs w:val="20"/>
                              </w:rPr>
                            </w:pPr>
                            <w:r w:rsidRPr="00CB0FFA">
                              <w:rPr>
                                <w:rFonts w:asciiTheme="majorBidi" w:hAnsiTheme="majorBidi" w:cstheme="majorBidi"/>
                                <w:iCs/>
                                <w:sz w:val="20"/>
                                <w:szCs w:val="20"/>
                              </w:rPr>
                              <w:t>Other than UE capability details and relevant configuration, no additional RAN1 specification enhancement specific for this case is expected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A585EFE" id="Text Box 7" o:spid="_x0000_s1028" type="#_x0000_t202" style="position:absolute;left:0;text-align:left;margin-left:446.05pt;margin-top:0;width:497.25pt;height:2in;z-index:25166336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" filled="f" strokeweight=".5pt">
                <v:textbox style="mso-fit-shape-to-text:t">
                  <w:txbxContent>
                    <w:p w14:paraId="4042CE1F" w14:textId="77777777" w:rsidR="006858A2" w:rsidRPr="00CB0FFA" w:rsidRDefault="006858A2" w:rsidP="006858A2">
                      <w:pPr>
                        <w:spacing w:after="0"/>
                        <w:jc w:val="both"/>
                        <w:rPr>
                          <w:rFonts w:asciiTheme="majorBidi" w:hAnsiTheme="majorBidi" w:cstheme="majorBidi"/>
                          <w:b/>
                          <w:bCs/>
                          <w:iCs/>
                          <w:highlight w:val="green"/>
                        </w:rPr>
                      </w:pPr>
                      <w:r w:rsidRPr="00CB0FFA">
                        <w:rPr>
                          <w:rFonts w:asciiTheme="majorBidi" w:hAnsiTheme="majorBidi" w:cstheme="majorBidi"/>
                          <w:b/>
                          <w:bCs/>
                          <w:iCs/>
                          <w:highlight w:val="green"/>
                        </w:rPr>
                        <w:t>Agreement</w:t>
                      </w:r>
                    </w:p>
                    <w:p w14:paraId="5DEA455D" w14:textId="77777777" w:rsidR="006858A2" w:rsidRPr="00CB0FFA" w:rsidRDefault="006858A2" w:rsidP="006858A2">
                      <w:pPr>
                        <w:spacing w:after="0"/>
                        <w:jc w:val="both"/>
                        <w:rPr>
                          <w:rFonts w:asciiTheme="majorBidi" w:hAnsiTheme="majorBidi" w:cstheme="majorBidi"/>
                          <w:iCs/>
                        </w:rPr>
                      </w:pPr>
                      <w:r w:rsidRPr="00CB0FFA">
                        <w:rPr>
                          <w:rFonts w:asciiTheme="majorBidi" w:hAnsiTheme="majorBidi" w:cstheme="majorBidi"/>
                          <w:iCs/>
                        </w:rPr>
                        <w:t>For multi-DCI multi-TRP operation with two TAs in a CC, two DL reference timings are supported where each DL reference timing is associated with one TAG</w:t>
                      </w:r>
                    </w:p>
                    <w:p w14:paraId="7F73F346" w14:textId="77777777" w:rsidR="006858A2" w:rsidRPr="00CB0FFA" w:rsidRDefault="006858A2" w:rsidP="00082FA7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jc w:val="both"/>
                        <w:rPr>
                          <w:rFonts w:asciiTheme="majorBidi" w:hAnsiTheme="majorBidi" w:cstheme="majorBidi"/>
                          <w:iCs/>
                          <w:sz w:val="20"/>
                          <w:szCs w:val="20"/>
                        </w:rPr>
                      </w:pPr>
                      <w:r w:rsidRPr="00CB0FFA">
                        <w:rPr>
                          <w:rFonts w:asciiTheme="majorBidi" w:hAnsiTheme="majorBidi" w:cstheme="majorBidi"/>
                          <w:iCs/>
                          <w:sz w:val="20"/>
                          <w:szCs w:val="20"/>
                        </w:rPr>
                        <w:t xml:space="preserve">baseline assumption is that the Rx timing difference between the two DL reference timings is no larger than CP length </w:t>
                      </w:r>
                    </w:p>
                    <w:p w14:paraId="1E48B340" w14:textId="77777777" w:rsidR="006858A2" w:rsidRPr="00CB0FFA" w:rsidRDefault="006858A2" w:rsidP="00082FA7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jc w:val="both"/>
                        <w:rPr>
                          <w:rFonts w:asciiTheme="majorBidi" w:hAnsiTheme="majorBidi" w:cstheme="majorBidi"/>
                          <w:iCs/>
                          <w:sz w:val="20"/>
                          <w:szCs w:val="20"/>
                        </w:rPr>
                      </w:pPr>
                      <w:r w:rsidRPr="00CB0FFA">
                        <w:rPr>
                          <w:rFonts w:asciiTheme="majorBidi" w:hAnsiTheme="majorBidi" w:cstheme="majorBidi"/>
                          <w:iCs/>
                          <w:sz w:val="20"/>
                          <w:szCs w:val="20"/>
                        </w:rPr>
                        <w:t>as an optional UE capability, Rx timing difference between the two DL reference timings can be assumed to be larger than CP length</w:t>
                      </w:r>
                    </w:p>
                    <w:p w14:paraId="66116A9A" w14:textId="77777777" w:rsidR="006858A2" w:rsidRPr="00CB0FFA" w:rsidRDefault="006858A2" w:rsidP="00082FA7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jc w:val="both"/>
                        <w:rPr>
                          <w:rFonts w:asciiTheme="majorBidi" w:hAnsiTheme="majorBidi" w:cstheme="majorBidi"/>
                          <w:iCs/>
                          <w:sz w:val="20"/>
                          <w:szCs w:val="20"/>
                        </w:rPr>
                      </w:pPr>
                      <w:r w:rsidRPr="00CB0FFA">
                        <w:rPr>
                          <w:rFonts w:asciiTheme="majorBidi" w:hAnsiTheme="majorBidi" w:cstheme="majorBidi"/>
                          <w:iCs/>
                          <w:sz w:val="20"/>
                          <w:szCs w:val="20"/>
                        </w:rPr>
                        <w:t>FFS: the maximum Rx timing difference (could be up to RAN4)</w:t>
                      </w:r>
                    </w:p>
                    <w:p w14:paraId="06466829" w14:textId="2E4B5C7D" w:rsidR="0057620B" w:rsidRPr="00CB0FFA" w:rsidRDefault="006858A2" w:rsidP="00082FA7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jc w:val="both"/>
                        <w:rPr>
                          <w:rFonts w:asciiTheme="majorBidi" w:hAnsiTheme="majorBidi" w:cstheme="majorBidi"/>
                          <w:iCs/>
                          <w:sz w:val="20"/>
                          <w:szCs w:val="20"/>
                        </w:rPr>
                      </w:pPr>
                      <w:r w:rsidRPr="00CB0FFA">
                        <w:rPr>
                          <w:rFonts w:asciiTheme="majorBidi" w:hAnsiTheme="majorBidi" w:cstheme="majorBidi"/>
                          <w:iCs/>
                          <w:sz w:val="20"/>
                          <w:szCs w:val="20"/>
                        </w:rPr>
                        <w:t>Other than UE capability details and relevant configuration, no additional RAN1 specification enhancement specific for this case is expected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8AF0578" w14:textId="7405B461" w:rsidR="0057620B" w:rsidRDefault="00D45D78" w:rsidP="0057620B">
      <w:pPr>
        <w:jc w:val="both"/>
        <w:rPr>
          <w:bCs/>
          <w:iCs/>
          <w:sz w:val="22"/>
          <w:szCs w:val="22"/>
          <w:lang w:val="en-GB"/>
        </w:rPr>
      </w:pPr>
      <w:r w:rsidRPr="00D45D78">
        <w:rPr>
          <w:rFonts w:asciiTheme="majorBidi" w:hAnsiTheme="majorBidi" w:cstheme="majorBidi"/>
          <w:sz w:val="22"/>
          <w:szCs w:val="22"/>
        </w:rPr>
        <w:t xml:space="preserve">One remaining issue </w:t>
      </w:r>
      <w:r>
        <w:rPr>
          <w:rFonts w:asciiTheme="majorBidi" w:hAnsiTheme="majorBidi" w:cstheme="majorBidi"/>
          <w:sz w:val="22"/>
          <w:szCs w:val="22"/>
        </w:rPr>
        <w:t xml:space="preserve">is how to determine </w:t>
      </w:r>
      <w:r w:rsidR="002E5D5E">
        <w:rPr>
          <w:rFonts w:asciiTheme="majorBidi" w:hAnsiTheme="majorBidi" w:cstheme="majorBidi"/>
          <w:sz w:val="22"/>
          <w:szCs w:val="22"/>
        </w:rPr>
        <w:t>the two DL reference timing. I</w:t>
      </w:r>
      <w:r w:rsidR="0057620B" w:rsidRPr="00D45D78">
        <w:rPr>
          <w:bCs/>
          <w:iCs/>
          <w:sz w:val="22"/>
          <w:szCs w:val="22"/>
          <w:lang w:val="en-GB"/>
        </w:rPr>
        <w:t>n legacy, the reception of the first detected path (in time) in a reference CC is considered, where the reference CC is</w:t>
      </w:r>
      <w:r w:rsidR="0057620B">
        <w:rPr>
          <w:bCs/>
          <w:iCs/>
          <w:sz w:val="22"/>
          <w:szCs w:val="22"/>
          <w:lang w:val="en-GB"/>
        </w:rPr>
        <w:t xml:space="preserve"> </w:t>
      </w:r>
      <w:proofErr w:type="spellStart"/>
      <w:r w:rsidR="0057620B">
        <w:rPr>
          <w:bCs/>
          <w:iCs/>
          <w:sz w:val="22"/>
          <w:szCs w:val="22"/>
          <w:lang w:val="en-GB"/>
        </w:rPr>
        <w:t>SpCell</w:t>
      </w:r>
      <w:proofErr w:type="spellEnd"/>
      <w:r w:rsidR="0057620B">
        <w:rPr>
          <w:bCs/>
          <w:iCs/>
          <w:sz w:val="22"/>
          <w:szCs w:val="22"/>
          <w:lang w:val="en-GB"/>
        </w:rPr>
        <w:t xml:space="preserve"> for PTAG, and any of the CCs in the same TAG for STAG. Similar rule can be followed in the case of multi-DCI except that </w:t>
      </w:r>
      <w:r w:rsidR="0057620B" w:rsidRPr="00281ABD">
        <w:rPr>
          <w:bCs/>
          <w:iCs/>
          <w:sz w:val="22"/>
          <w:szCs w:val="22"/>
          <w:lang w:val="en-GB"/>
        </w:rPr>
        <w:t xml:space="preserve">reception of the first detected path (in time) in </w:t>
      </w:r>
      <w:r w:rsidR="0057620B">
        <w:rPr>
          <w:bCs/>
          <w:iCs/>
          <w:sz w:val="22"/>
          <w:szCs w:val="22"/>
          <w:lang w:val="en-GB"/>
        </w:rPr>
        <w:t>the</w:t>
      </w:r>
      <w:r w:rsidR="0057620B" w:rsidRPr="00281ABD">
        <w:rPr>
          <w:bCs/>
          <w:iCs/>
          <w:sz w:val="22"/>
          <w:szCs w:val="22"/>
          <w:lang w:val="en-GB"/>
        </w:rPr>
        <w:t xml:space="preserve"> reference CC</w:t>
      </w:r>
      <w:r w:rsidR="0057620B">
        <w:rPr>
          <w:bCs/>
          <w:iCs/>
          <w:sz w:val="22"/>
          <w:szCs w:val="22"/>
          <w:lang w:val="en-GB"/>
        </w:rPr>
        <w:t xml:space="preserve"> is based on the DL-RS of the active TCI states associated with the corresponding </w:t>
      </w:r>
      <w:proofErr w:type="spellStart"/>
      <w:r w:rsidR="0057620B" w:rsidRPr="00AF7B6D">
        <w:rPr>
          <w:bCs/>
          <w:i/>
          <w:sz w:val="22"/>
          <w:szCs w:val="22"/>
          <w:lang w:val="en-GB"/>
        </w:rPr>
        <w:t>coresetPoolIndex</w:t>
      </w:r>
      <w:proofErr w:type="spellEnd"/>
      <w:r w:rsidR="0057620B">
        <w:rPr>
          <w:bCs/>
          <w:iCs/>
          <w:sz w:val="22"/>
          <w:szCs w:val="22"/>
          <w:lang w:val="en-GB"/>
        </w:rPr>
        <w:t xml:space="preserve"> value.</w:t>
      </w:r>
    </w:p>
    <w:p w14:paraId="4D71BC63" w14:textId="2B7D8E03" w:rsidR="0057620B" w:rsidRPr="00EE26BF" w:rsidRDefault="0057620B" w:rsidP="0057620B">
      <w:pPr>
        <w:spacing w:after="0"/>
        <w:jc w:val="both"/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</w:pPr>
      <w:r w:rsidRPr="00EE26BF"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 xml:space="preserve">Proposal </w:t>
      </w:r>
      <w:r w:rsidR="00A4075B"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>2</w:t>
      </w:r>
      <w:r w:rsidRPr="00EE26BF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: For multi-DCI multi-TRP operation with two TAs, </w:t>
      </w:r>
      <w:r w:rsidR="00FC4FA3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the two DL reference timings</w:t>
      </w:r>
      <w:r w:rsidR="00CD2737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 are determined based on the following</w:t>
      </w:r>
    </w:p>
    <w:p w14:paraId="1F54FC1B" w14:textId="0CA5CD30" w:rsidR="0057620B" w:rsidRPr="00EE26BF" w:rsidRDefault="0057620B" w:rsidP="00082FA7">
      <w:pPr>
        <w:pStyle w:val="ListParagraph"/>
        <w:numPr>
          <w:ilvl w:val="0"/>
          <w:numId w:val="9"/>
        </w:numPr>
        <w:jc w:val="both"/>
        <w:rPr>
          <w:rFonts w:asciiTheme="majorBidi" w:hAnsiTheme="majorBidi" w:cstheme="majorBidi"/>
          <w:b/>
          <w:iCs/>
          <w:lang w:val="en-GB"/>
        </w:rPr>
      </w:pPr>
      <w:r w:rsidRPr="00EE26BF">
        <w:rPr>
          <w:rFonts w:asciiTheme="majorBidi" w:hAnsiTheme="majorBidi" w:cstheme="majorBidi"/>
          <w:b/>
          <w:iCs/>
          <w:lang w:val="en-GB"/>
        </w:rPr>
        <w:t xml:space="preserve">For a TAG associated with </w:t>
      </w:r>
      <w:r>
        <w:rPr>
          <w:rFonts w:asciiTheme="majorBidi" w:hAnsiTheme="majorBidi" w:cstheme="majorBidi"/>
          <w:b/>
          <w:iCs/>
          <w:lang w:val="en-GB"/>
        </w:rPr>
        <w:t xml:space="preserve">a </w:t>
      </w:r>
      <w:proofErr w:type="spellStart"/>
      <w:r w:rsidRPr="00EE26BF">
        <w:rPr>
          <w:rFonts w:asciiTheme="majorBidi" w:hAnsiTheme="majorBidi" w:cstheme="majorBidi"/>
          <w:b/>
          <w:i/>
          <w:lang w:val="en-GB"/>
        </w:rPr>
        <w:t>coresetPoolIndex</w:t>
      </w:r>
      <w:proofErr w:type="spellEnd"/>
      <w:r>
        <w:rPr>
          <w:rFonts w:asciiTheme="majorBidi" w:hAnsiTheme="majorBidi" w:cstheme="majorBidi"/>
          <w:b/>
          <w:iCs/>
          <w:lang w:val="en-GB"/>
        </w:rPr>
        <w:t xml:space="preserve"> value, “</w:t>
      </w:r>
      <w:r w:rsidRPr="00153D06">
        <w:rPr>
          <w:rFonts w:asciiTheme="majorBidi" w:hAnsiTheme="majorBidi" w:cstheme="majorBidi"/>
          <w:b/>
          <w:iCs/>
          <w:lang w:val="en-GB"/>
        </w:rPr>
        <w:t>the first detected path (in time) in the reference CC</w:t>
      </w:r>
      <w:r>
        <w:rPr>
          <w:rFonts w:asciiTheme="majorBidi" w:hAnsiTheme="majorBidi" w:cstheme="majorBidi"/>
          <w:b/>
          <w:iCs/>
          <w:lang w:val="en-GB"/>
        </w:rPr>
        <w:t>” is</w:t>
      </w:r>
      <w:r w:rsidRPr="00153D06">
        <w:rPr>
          <w:rFonts w:asciiTheme="majorBidi" w:hAnsiTheme="majorBidi" w:cstheme="majorBidi"/>
          <w:b/>
          <w:iCs/>
          <w:lang w:val="en-GB"/>
        </w:rPr>
        <w:t xml:space="preserve"> based on the DL-</w:t>
      </w:r>
      <w:proofErr w:type="gramStart"/>
      <w:r w:rsidRPr="00153D06">
        <w:rPr>
          <w:rFonts w:asciiTheme="majorBidi" w:hAnsiTheme="majorBidi" w:cstheme="majorBidi"/>
          <w:b/>
          <w:iCs/>
          <w:lang w:val="en-GB"/>
        </w:rPr>
        <w:t>RS</w:t>
      </w:r>
      <w:r w:rsidR="00F17676">
        <w:rPr>
          <w:rFonts w:asciiTheme="majorBidi" w:hAnsiTheme="majorBidi" w:cstheme="majorBidi"/>
          <w:b/>
          <w:iCs/>
          <w:lang w:val="en-GB"/>
        </w:rPr>
        <w:t>’s</w:t>
      </w:r>
      <w:proofErr w:type="gramEnd"/>
      <w:r w:rsidRPr="00153D06">
        <w:rPr>
          <w:rFonts w:asciiTheme="majorBidi" w:hAnsiTheme="majorBidi" w:cstheme="majorBidi"/>
          <w:b/>
          <w:iCs/>
          <w:lang w:val="en-GB"/>
        </w:rPr>
        <w:t xml:space="preserve"> of the active TCI states associated with the </w:t>
      </w:r>
      <w:r>
        <w:rPr>
          <w:rFonts w:asciiTheme="majorBidi" w:hAnsiTheme="majorBidi" w:cstheme="majorBidi"/>
          <w:b/>
          <w:iCs/>
          <w:lang w:val="en-GB"/>
        </w:rPr>
        <w:t>same</w:t>
      </w:r>
      <w:r w:rsidRPr="00153D06">
        <w:rPr>
          <w:rFonts w:asciiTheme="majorBidi" w:hAnsiTheme="majorBidi" w:cstheme="majorBidi"/>
          <w:b/>
          <w:iCs/>
          <w:lang w:val="en-GB"/>
        </w:rPr>
        <w:t xml:space="preserve"> </w:t>
      </w:r>
      <w:proofErr w:type="spellStart"/>
      <w:r w:rsidRPr="00905111">
        <w:rPr>
          <w:rFonts w:asciiTheme="majorBidi" w:hAnsiTheme="majorBidi" w:cstheme="majorBidi"/>
          <w:b/>
          <w:i/>
          <w:lang w:val="en-GB"/>
        </w:rPr>
        <w:t>coresetPoolIndex</w:t>
      </w:r>
      <w:proofErr w:type="spellEnd"/>
      <w:r w:rsidRPr="00153D06">
        <w:rPr>
          <w:rFonts w:asciiTheme="majorBidi" w:hAnsiTheme="majorBidi" w:cstheme="majorBidi"/>
          <w:b/>
          <w:iCs/>
          <w:lang w:val="en-GB"/>
        </w:rPr>
        <w:t xml:space="preserve"> value</w:t>
      </w:r>
      <w:r>
        <w:rPr>
          <w:rFonts w:asciiTheme="majorBidi" w:hAnsiTheme="majorBidi" w:cstheme="majorBidi"/>
          <w:b/>
          <w:iCs/>
          <w:lang w:val="en-GB"/>
        </w:rPr>
        <w:t>.</w:t>
      </w:r>
    </w:p>
    <w:p w14:paraId="48A2262C" w14:textId="0C574907" w:rsidR="0057620B" w:rsidRDefault="0057620B" w:rsidP="00CE6E4F">
      <w:pPr>
        <w:jc w:val="both"/>
        <w:rPr>
          <w:iCs/>
          <w:sz w:val="22"/>
          <w:szCs w:val="22"/>
          <w:lang w:val="en-GB"/>
        </w:rPr>
      </w:pPr>
    </w:p>
    <w:p w14:paraId="4D872222" w14:textId="4C7AA861" w:rsidR="009B0001" w:rsidRDefault="006E1DEC" w:rsidP="009B0001">
      <w:pPr>
        <w:jc w:val="both"/>
        <w:rPr>
          <w:iCs/>
          <w:sz w:val="22"/>
          <w:szCs w:val="22"/>
          <w:lang w:val="en-GB"/>
        </w:rPr>
      </w:pPr>
      <w:r>
        <w:rPr>
          <w:iCs/>
          <w:sz w:val="22"/>
          <w:szCs w:val="22"/>
          <w:lang w:val="en-GB"/>
        </w:rPr>
        <w:t>Regarding the association of a TAG with UL channels / signals, the following was agreed in RAN1 #</w:t>
      </w:r>
      <w:r w:rsidR="009B0001">
        <w:rPr>
          <w:iCs/>
          <w:sz w:val="22"/>
          <w:szCs w:val="22"/>
          <w:lang w:val="en-GB"/>
        </w:rPr>
        <w:t>110</w:t>
      </w:r>
      <w:r w:rsidR="00672491">
        <w:rPr>
          <w:iCs/>
          <w:sz w:val="22"/>
          <w:szCs w:val="22"/>
          <w:lang w:val="en-GB"/>
        </w:rPr>
        <w:t>-bis-e</w:t>
      </w:r>
      <w:r w:rsidR="009B0001">
        <w:rPr>
          <w:iCs/>
          <w:sz w:val="22"/>
          <w:szCs w:val="22"/>
          <w:lang w:val="en-GB"/>
        </w:rPr>
        <w:t>:</w:t>
      </w:r>
      <w:r w:rsidR="009B0001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236A65" wp14:editId="6FB58A84">
                <wp:simplePos x="0" y="0"/>
                <wp:positionH relativeFrom="margin">
                  <wp:posOffset>0</wp:posOffset>
                </wp:positionH>
                <wp:positionV relativeFrom="paragraph">
                  <wp:posOffset>277495</wp:posOffset>
                </wp:positionV>
                <wp:extent cx="6315075" cy="1828800"/>
                <wp:effectExtent l="0" t="0" r="28575" b="10795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507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6D0256" w14:textId="77777777" w:rsidR="00002C75" w:rsidRPr="00C80AEF" w:rsidRDefault="00002C75" w:rsidP="00002C75">
                            <w:pPr>
                              <w:spacing w:after="0"/>
                              <w:jc w:val="both"/>
                              <w:rPr>
                                <w:rFonts w:cs="Times"/>
                                <w:b/>
                                <w:bCs/>
                                <w:iCs/>
                                <w:highlight w:val="green"/>
                              </w:rPr>
                            </w:pPr>
                            <w:r>
                              <w:rPr>
                                <w:rFonts w:cs="Times"/>
                                <w:b/>
                                <w:bCs/>
                                <w:iCs/>
                                <w:highlight w:val="green"/>
                              </w:rPr>
                              <w:t>Agreement</w:t>
                            </w:r>
                          </w:p>
                          <w:p w14:paraId="12FF65A0" w14:textId="77777777" w:rsidR="00002C75" w:rsidRPr="004D2A3D" w:rsidRDefault="00002C75" w:rsidP="00002C75">
                            <w:pPr>
                              <w:spacing w:after="0"/>
                              <w:jc w:val="both"/>
                              <w:rPr>
                                <w:rFonts w:eastAsia="Malgun Gothic" w:cs="Times"/>
                                <w:sz w:val="18"/>
                                <w:szCs w:val="22"/>
                              </w:rPr>
                            </w:pPr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For associating TAGs to target UL channels/signals for multi-DCI based multi-TRP operation, the four options agreed in RAN1#110bis-e are refined as below (down-selection of one or a combination of the options to be performed in RAN1#111):</w:t>
                            </w:r>
                          </w:p>
                          <w:p w14:paraId="6AEA706E" w14:textId="77777777" w:rsidR="00002C75" w:rsidRPr="004D2A3D" w:rsidRDefault="00002C75" w:rsidP="00082FA7">
                            <w:pPr>
                              <w:numPr>
                                <w:ilvl w:val="0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Times New Roman" w:cs="Times"/>
                                <w:sz w:val="16"/>
                              </w:rPr>
                            </w:pPr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Option 1: Associate TAG to TCI-state/spatial relation</w:t>
                            </w:r>
                          </w:p>
                          <w:p w14:paraId="3EE82CD7" w14:textId="77777777" w:rsidR="00002C75" w:rsidRPr="004D2A3D" w:rsidRDefault="00002C75" w:rsidP="00082FA7">
                            <w:pPr>
                              <w:numPr>
                                <w:ilvl w:val="1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Times New Roman" w:cs="Times"/>
                                <w:sz w:val="16"/>
                              </w:rPr>
                            </w:pPr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Configure TAG ID as part of UL/joint TCI state or spatial relation</w:t>
                            </w:r>
                          </w:p>
                          <w:p w14:paraId="6C0CF7C3" w14:textId="77777777" w:rsidR="00002C75" w:rsidRPr="004D2A3D" w:rsidRDefault="00002C75" w:rsidP="00082FA7">
                            <w:pPr>
                              <w:numPr>
                                <w:ilvl w:val="1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Times New Roman" w:cs="Times"/>
                                <w:sz w:val="16"/>
                              </w:rPr>
                            </w:pPr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for UL transmission, the TAG ID associated with the UL/joint TCI state or spatial relation is utilized</w:t>
                            </w:r>
                          </w:p>
                          <w:p w14:paraId="4889F4DE" w14:textId="77777777" w:rsidR="00002C75" w:rsidRPr="004D2A3D" w:rsidRDefault="00002C75" w:rsidP="00082FA7">
                            <w:pPr>
                              <w:numPr>
                                <w:ilvl w:val="0"/>
                                <w:numId w:val="1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Times New Roman" w:cs="Times"/>
                                <w:sz w:val="16"/>
                              </w:rPr>
                            </w:pPr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 xml:space="preserve">Option 2: Associate TAG to </w:t>
                            </w:r>
                            <w:proofErr w:type="spellStart"/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CORESETPoolIndex</w:t>
                            </w:r>
                            <w:proofErr w:type="spellEnd"/>
                          </w:p>
                          <w:p w14:paraId="6F83BA65" w14:textId="77777777" w:rsidR="00002C75" w:rsidRPr="004D2A3D" w:rsidRDefault="00002C75" w:rsidP="00082FA7">
                            <w:pPr>
                              <w:numPr>
                                <w:ilvl w:val="1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Times New Roman" w:cs="Times"/>
                                <w:sz w:val="16"/>
                              </w:rPr>
                            </w:pPr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for dynamically scheduled/activated PUSCH, TAG associated with the CORESET pool index of the CORESET carrying the scheduling/activating PDCCH is utilized for UL transmission</w:t>
                            </w:r>
                          </w:p>
                          <w:p w14:paraId="2B92950D" w14:textId="77777777" w:rsidR="00002C75" w:rsidRPr="004D2A3D" w:rsidRDefault="00002C75" w:rsidP="00082FA7">
                            <w:pPr>
                              <w:numPr>
                                <w:ilvl w:val="1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Times New Roman" w:cs="Times"/>
                                <w:sz w:val="16"/>
                              </w:rPr>
                            </w:pPr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 xml:space="preserve">for Type 1 CG, P/SP-SRS, and P/SP-PUCCH, </w:t>
                            </w:r>
                            <w:proofErr w:type="spellStart"/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coresetPoolIndex</w:t>
                            </w:r>
                            <w:proofErr w:type="spellEnd"/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 xml:space="preserve"> is RRC-configured.</w:t>
                            </w:r>
                          </w:p>
                          <w:p w14:paraId="388C99E3" w14:textId="470C3011" w:rsidR="00002C75" w:rsidRPr="00002C75" w:rsidRDefault="00002C75" w:rsidP="00082FA7">
                            <w:pPr>
                              <w:numPr>
                                <w:ilvl w:val="1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Times New Roman" w:cs="Times"/>
                                <w:sz w:val="16"/>
                              </w:rPr>
                            </w:pPr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FFS:   Other signals/channels:  AP-SRS, and dynamic HARQ-ACK</w:t>
                            </w:r>
                          </w:p>
                          <w:p w14:paraId="04F859AF" w14:textId="77777777" w:rsidR="00002C75" w:rsidRPr="004D2A3D" w:rsidRDefault="00002C75" w:rsidP="00082FA7">
                            <w:pPr>
                              <w:numPr>
                                <w:ilvl w:val="0"/>
                                <w:numId w:val="2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Times New Roman" w:cs="Times"/>
                                <w:sz w:val="16"/>
                              </w:rPr>
                            </w:pPr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Option 3: Associate TAG to SSB group (if such an association is agreed in agenda 9.1.1.2). For a UL transmission, UE adopts the TAG associated with the SSB group such that</w:t>
                            </w:r>
                          </w:p>
                          <w:p w14:paraId="4695353D" w14:textId="77777777" w:rsidR="00002C75" w:rsidRPr="004D2A3D" w:rsidRDefault="00002C75" w:rsidP="00082FA7">
                            <w:pPr>
                              <w:numPr>
                                <w:ilvl w:val="1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Times New Roman" w:cs="Times"/>
                                <w:sz w:val="16"/>
                              </w:rPr>
                            </w:pPr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if the PL RS is an SSB, then the UE adopts the TAG associated with the SSB group which the PL RS of the UL transmission belongs to</w:t>
                            </w:r>
                          </w:p>
                          <w:p w14:paraId="65283482" w14:textId="77777777" w:rsidR="00002C75" w:rsidRPr="004D2A3D" w:rsidRDefault="00002C75" w:rsidP="00082FA7">
                            <w:pPr>
                              <w:numPr>
                                <w:ilvl w:val="1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rFonts w:eastAsia="Malgun Gothic" w:cs="Times"/>
                                <w:sz w:val="16"/>
                              </w:rPr>
                            </w:pPr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if the PL RS is a CSI-RS, then the UE adopts the TAG associated with the SSB group which the QCL source SSB of the PL RS belongs to</w:t>
                            </w:r>
                            <w:r w:rsidRPr="004D2A3D">
                              <w:rPr>
                                <w:rFonts w:cs="Times"/>
                              </w:rPr>
                              <w:t> </w:t>
                            </w:r>
                          </w:p>
                          <w:p w14:paraId="527346C7" w14:textId="77777777" w:rsidR="00002C75" w:rsidRPr="004D2A3D" w:rsidRDefault="00002C75" w:rsidP="00082FA7">
                            <w:pPr>
                              <w:numPr>
                                <w:ilvl w:val="0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Times New Roman" w:cs="Times"/>
                                <w:sz w:val="16"/>
                              </w:rPr>
                            </w:pPr>
                            <w:r w:rsidRPr="004D2A3D">
                              <w:rPr>
                                <w:rFonts w:eastAsia="Times New Roman" w:cs="Times"/>
                              </w:rPr>
                              <w:t xml:space="preserve">Option 4:  </w:t>
                            </w:r>
                            <w:r w:rsidRPr="004D2A3D">
                              <w:rPr>
                                <w:rStyle w:val="Emphasis"/>
                                <w:rFonts w:eastAsia="Times New Roman" w:cs="Times"/>
                                <w:i w:val="0"/>
                              </w:rPr>
                              <w:t>TAG association performed as follows:</w:t>
                            </w:r>
                          </w:p>
                          <w:p w14:paraId="2B6F1B2F" w14:textId="77777777" w:rsidR="00002C75" w:rsidRPr="004D2A3D" w:rsidRDefault="00002C75" w:rsidP="00082FA7">
                            <w:pPr>
                              <w:numPr>
                                <w:ilvl w:val="1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Times New Roman" w:cs="Times"/>
                                <w:sz w:val="16"/>
                              </w:rPr>
                            </w:pPr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for dynamically scheduled/activated channels/signals, TAG associated with the CORESET pool index of the CORESET carrying the scheduling PDCCH is utilized for UL transmission</w:t>
                            </w:r>
                          </w:p>
                          <w:p w14:paraId="3B3271C3" w14:textId="6751C320" w:rsidR="009B0001" w:rsidRPr="00002C75" w:rsidRDefault="00002C75" w:rsidP="00082FA7">
                            <w:pPr>
                              <w:numPr>
                                <w:ilvl w:val="1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Times New Roman" w:cs="Times"/>
                                <w:sz w:val="16"/>
                              </w:rPr>
                            </w:pPr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for P/SP UL channels / signals (not scheduled or activated by DCI), TAG ID is RRC-configured.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E236A65" id="Text Box 3" o:spid="_x0000_s1029" type="#_x0000_t202" style="position:absolute;left:0;text-align:left;margin-left:0;margin-top:21.85pt;width:497.25pt;height:2in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" filled="f" strokeweight=".5pt">
                <v:textbox style="mso-fit-shape-to-text:t">
                  <w:txbxContent>
                    <w:p w14:paraId="0A6D0256" w14:textId="77777777" w:rsidR="00002C75" w:rsidRPr="00C80AEF" w:rsidRDefault="00002C75" w:rsidP="00002C75">
                      <w:pPr>
                        <w:spacing w:after="0"/>
                        <w:jc w:val="both"/>
                        <w:rPr>
                          <w:rFonts w:cs="Times"/>
                          <w:b/>
                          <w:bCs/>
                          <w:iCs/>
                          <w:highlight w:val="green"/>
                        </w:rPr>
                      </w:pPr>
                      <w:r>
                        <w:rPr>
                          <w:rFonts w:cs="Times"/>
                          <w:b/>
                          <w:bCs/>
                          <w:iCs/>
                          <w:highlight w:val="green"/>
                        </w:rPr>
                        <w:t>Agreement</w:t>
                      </w:r>
                    </w:p>
                    <w:p w14:paraId="12FF65A0" w14:textId="77777777" w:rsidR="00002C75" w:rsidRPr="004D2A3D" w:rsidRDefault="00002C75" w:rsidP="00002C75">
                      <w:pPr>
                        <w:spacing w:after="0"/>
                        <w:jc w:val="both"/>
                        <w:rPr>
                          <w:rFonts w:eastAsia="Malgun Gothic" w:cs="Times"/>
                          <w:sz w:val="18"/>
                          <w:szCs w:val="22"/>
                        </w:rPr>
                      </w:pPr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>For associating TAGs to target UL channels/signals for multi-DCI based multi-TRP operation, the four options agreed in RAN1#110bis-e are refined as below (down-selection of one or a combination of the options to be performed in RAN1#111):</w:t>
                      </w:r>
                    </w:p>
                    <w:p w14:paraId="6AEA706E" w14:textId="77777777" w:rsidR="00002C75" w:rsidRPr="004D2A3D" w:rsidRDefault="00002C75" w:rsidP="00082FA7">
                      <w:pPr>
                        <w:numPr>
                          <w:ilvl w:val="0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Times New Roman" w:cs="Times"/>
                          <w:sz w:val="16"/>
                        </w:rPr>
                      </w:pPr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>Option 1: Associate TAG to TCI-state/spatial relation</w:t>
                      </w:r>
                    </w:p>
                    <w:p w14:paraId="3EE82CD7" w14:textId="77777777" w:rsidR="00002C75" w:rsidRPr="004D2A3D" w:rsidRDefault="00002C75" w:rsidP="00082FA7">
                      <w:pPr>
                        <w:numPr>
                          <w:ilvl w:val="1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Times New Roman" w:cs="Times"/>
                          <w:sz w:val="16"/>
                        </w:rPr>
                      </w:pPr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>Configure TAG ID as part of UL/joint TCI state or spatial relation</w:t>
                      </w:r>
                    </w:p>
                    <w:p w14:paraId="6C0CF7C3" w14:textId="77777777" w:rsidR="00002C75" w:rsidRPr="004D2A3D" w:rsidRDefault="00002C75" w:rsidP="00082FA7">
                      <w:pPr>
                        <w:numPr>
                          <w:ilvl w:val="1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Times New Roman" w:cs="Times"/>
                          <w:sz w:val="16"/>
                        </w:rPr>
                      </w:pPr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>for UL transmission, the TAG ID associated with the UL/joint TCI state or spatial relation is utilized</w:t>
                      </w:r>
                    </w:p>
                    <w:p w14:paraId="4889F4DE" w14:textId="77777777" w:rsidR="00002C75" w:rsidRPr="004D2A3D" w:rsidRDefault="00002C75" w:rsidP="00082FA7">
                      <w:pPr>
                        <w:numPr>
                          <w:ilvl w:val="0"/>
                          <w:numId w:val="18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Times New Roman" w:cs="Times"/>
                          <w:sz w:val="16"/>
                        </w:rPr>
                      </w:pPr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 xml:space="preserve">Option 2: Associate TAG to </w:t>
                      </w:r>
                      <w:proofErr w:type="spellStart"/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>CORESETPoolIndex</w:t>
                      </w:r>
                      <w:proofErr w:type="spellEnd"/>
                    </w:p>
                    <w:p w14:paraId="6F83BA65" w14:textId="77777777" w:rsidR="00002C75" w:rsidRPr="004D2A3D" w:rsidRDefault="00002C75" w:rsidP="00082FA7">
                      <w:pPr>
                        <w:numPr>
                          <w:ilvl w:val="1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Times New Roman" w:cs="Times"/>
                          <w:sz w:val="16"/>
                        </w:rPr>
                      </w:pPr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>for dynamically scheduled/activated PUSCH, TAG associated with the CORESET pool index of the CORESET carrying the scheduling/activating PDCCH is utilized for UL transmission</w:t>
                      </w:r>
                    </w:p>
                    <w:p w14:paraId="2B92950D" w14:textId="77777777" w:rsidR="00002C75" w:rsidRPr="004D2A3D" w:rsidRDefault="00002C75" w:rsidP="00082FA7">
                      <w:pPr>
                        <w:numPr>
                          <w:ilvl w:val="1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Times New Roman" w:cs="Times"/>
                          <w:sz w:val="16"/>
                        </w:rPr>
                      </w:pPr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 xml:space="preserve">for Type 1 CG, P/SP-SRS, and P/SP-PUCCH, </w:t>
                      </w:r>
                      <w:proofErr w:type="spellStart"/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>coresetPoolIndex</w:t>
                      </w:r>
                      <w:proofErr w:type="spellEnd"/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 xml:space="preserve"> is RRC-configured.</w:t>
                      </w:r>
                    </w:p>
                    <w:p w14:paraId="388C99E3" w14:textId="470C3011" w:rsidR="00002C75" w:rsidRPr="00002C75" w:rsidRDefault="00002C75" w:rsidP="00082FA7">
                      <w:pPr>
                        <w:numPr>
                          <w:ilvl w:val="1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Times New Roman" w:cs="Times"/>
                          <w:sz w:val="16"/>
                        </w:rPr>
                      </w:pPr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>FFS:   Other signals/channels:  AP-SRS, and dynamic HARQ-ACK</w:t>
                      </w:r>
                    </w:p>
                    <w:p w14:paraId="04F859AF" w14:textId="77777777" w:rsidR="00002C75" w:rsidRPr="004D2A3D" w:rsidRDefault="00002C75" w:rsidP="00082FA7">
                      <w:pPr>
                        <w:numPr>
                          <w:ilvl w:val="0"/>
                          <w:numId w:val="2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Times New Roman" w:cs="Times"/>
                          <w:sz w:val="16"/>
                        </w:rPr>
                      </w:pPr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>Option 3: Associate TAG to SSB group (if such an association is agreed in agenda 9.1.1.2). For a UL transmission, UE adopts the TAG associated with the SSB group such that</w:t>
                      </w:r>
                    </w:p>
                    <w:p w14:paraId="4695353D" w14:textId="77777777" w:rsidR="00002C75" w:rsidRPr="004D2A3D" w:rsidRDefault="00002C75" w:rsidP="00082FA7">
                      <w:pPr>
                        <w:numPr>
                          <w:ilvl w:val="1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Times New Roman" w:cs="Times"/>
                          <w:sz w:val="16"/>
                        </w:rPr>
                      </w:pPr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>if the PL RS is an SSB, then the UE adopts the TAG associated with the SSB group which the PL RS of the UL transmission belongs to</w:t>
                      </w:r>
                    </w:p>
                    <w:p w14:paraId="65283482" w14:textId="77777777" w:rsidR="00002C75" w:rsidRPr="004D2A3D" w:rsidRDefault="00002C75" w:rsidP="00082FA7">
                      <w:pPr>
                        <w:numPr>
                          <w:ilvl w:val="1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rFonts w:eastAsia="Malgun Gothic" w:cs="Times"/>
                          <w:sz w:val="16"/>
                        </w:rPr>
                      </w:pPr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>if the PL RS is a CSI-RS, then the UE adopts the TAG associated with the SSB group which the QCL source SSB of the PL RS belongs to</w:t>
                      </w:r>
                      <w:r w:rsidRPr="004D2A3D">
                        <w:rPr>
                          <w:rFonts w:cs="Times"/>
                        </w:rPr>
                        <w:t> </w:t>
                      </w:r>
                    </w:p>
                    <w:p w14:paraId="527346C7" w14:textId="77777777" w:rsidR="00002C75" w:rsidRPr="004D2A3D" w:rsidRDefault="00002C75" w:rsidP="00082FA7">
                      <w:pPr>
                        <w:numPr>
                          <w:ilvl w:val="0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Times New Roman" w:cs="Times"/>
                          <w:sz w:val="16"/>
                        </w:rPr>
                      </w:pPr>
                      <w:r w:rsidRPr="004D2A3D">
                        <w:rPr>
                          <w:rFonts w:eastAsia="Times New Roman" w:cs="Times"/>
                        </w:rPr>
                        <w:t xml:space="preserve">Option 4:  </w:t>
                      </w:r>
                      <w:r w:rsidRPr="004D2A3D">
                        <w:rPr>
                          <w:rStyle w:val="Emphasis"/>
                          <w:rFonts w:eastAsia="Times New Roman" w:cs="Times"/>
                          <w:i w:val="0"/>
                        </w:rPr>
                        <w:t>TAG association performed as follows:</w:t>
                      </w:r>
                    </w:p>
                    <w:p w14:paraId="2B6F1B2F" w14:textId="77777777" w:rsidR="00002C75" w:rsidRPr="004D2A3D" w:rsidRDefault="00002C75" w:rsidP="00082FA7">
                      <w:pPr>
                        <w:numPr>
                          <w:ilvl w:val="1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Times New Roman" w:cs="Times"/>
                          <w:sz w:val="16"/>
                        </w:rPr>
                      </w:pPr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>for dynamically scheduled/activated channels/signals, TAG associated with the CORESET pool index of the CORESET carrying the scheduling PDCCH is utilized for UL transmission</w:t>
                      </w:r>
                    </w:p>
                    <w:p w14:paraId="3B3271C3" w14:textId="6751C320" w:rsidR="009B0001" w:rsidRPr="00002C75" w:rsidRDefault="00002C75" w:rsidP="00082FA7">
                      <w:pPr>
                        <w:numPr>
                          <w:ilvl w:val="1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Times New Roman" w:cs="Times"/>
                          <w:sz w:val="16"/>
                        </w:rPr>
                      </w:pPr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>for P/SP UL channels / signals (not scheduled or activated by DCI), TAG ID is RRC-configured.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FA92776" w14:textId="77777777" w:rsidR="009B0001" w:rsidRDefault="009B0001" w:rsidP="00CE6E4F">
      <w:pPr>
        <w:jc w:val="both"/>
        <w:rPr>
          <w:iCs/>
          <w:sz w:val="22"/>
          <w:szCs w:val="22"/>
          <w:lang w:val="en-GB"/>
        </w:rPr>
      </w:pPr>
    </w:p>
    <w:p w14:paraId="3EFDDD9E" w14:textId="7E96C3D9" w:rsidR="00CE6E4F" w:rsidRDefault="00707CED" w:rsidP="004C222B">
      <w:pPr>
        <w:jc w:val="both"/>
        <w:rPr>
          <w:iCs/>
          <w:sz w:val="22"/>
          <w:szCs w:val="22"/>
          <w:lang w:val="en-GB"/>
        </w:rPr>
      </w:pPr>
      <w:r>
        <w:rPr>
          <w:iCs/>
          <w:sz w:val="22"/>
          <w:szCs w:val="22"/>
          <w:lang w:val="en-GB"/>
        </w:rPr>
        <w:t>As discussed in the previous meeting, O</w:t>
      </w:r>
      <w:r w:rsidR="00133FF9">
        <w:rPr>
          <w:iCs/>
          <w:sz w:val="22"/>
          <w:szCs w:val="22"/>
          <w:lang w:val="en-GB"/>
        </w:rPr>
        <w:t>ption 1</w:t>
      </w:r>
      <w:r w:rsidR="007F7D57">
        <w:rPr>
          <w:iCs/>
          <w:sz w:val="22"/>
          <w:szCs w:val="22"/>
          <w:lang w:val="en-GB"/>
        </w:rPr>
        <w:t xml:space="preserve"> does not work for FR1 without </w:t>
      </w:r>
      <w:r w:rsidR="005D6905">
        <w:rPr>
          <w:iCs/>
          <w:sz w:val="22"/>
          <w:szCs w:val="22"/>
          <w:lang w:val="en-GB"/>
        </w:rPr>
        <w:t xml:space="preserve">support of </w:t>
      </w:r>
      <w:r w:rsidR="007F7D57">
        <w:rPr>
          <w:iCs/>
          <w:sz w:val="22"/>
          <w:szCs w:val="22"/>
          <w:lang w:val="en-GB"/>
        </w:rPr>
        <w:t>unified TCI</w:t>
      </w:r>
      <w:r w:rsidR="005D6905">
        <w:rPr>
          <w:iCs/>
          <w:sz w:val="22"/>
          <w:szCs w:val="22"/>
          <w:lang w:val="en-GB"/>
        </w:rPr>
        <w:t xml:space="preserve">. Essentially, Option 1 requires </w:t>
      </w:r>
      <w:r w:rsidR="00CA40B3">
        <w:rPr>
          <w:iCs/>
          <w:sz w:val="22"/>
          <w:szCs w:val="22"/>
          <w:lang w:val="en-GB"/>
        </w:rPr>
        <w:t>three different solutions: One for unified TCI, another for spatial relation</w:t>
      </w:r>
      <w:r w:rsidR="009357D8">
        <w:rPr>
          <w:iCs/>
          <w:sz w:val="22"/>
          <w:szCs w:val="22"/>
          <w:lang w:val="en-GB"/>
        </w:rPr>
        <w:t xml:space="preserve"> for FR2, and a third </w:t>
      </w:r>
      <w:r w:rsidR="009357D8">
        <w:rPr>
          <w:iCs/>
          <w:sz w:val="22"/>
          <w:szCs w:val="22"/>
          <w:lang w:val="en-GB"/>
        </w:rPr>
        <w:lastRenderedPageBreak/>
        <w:t>one for FR1 without support of unified TCI</w:t>
      </w:r>
      <w:r w:rsidR="00E45F67">
        <w:rPr>
          <w:iCs/>
          <w:sz w:val="22"/>
          <w:szCs w:val="22"/>
          <w:lang w:val="en-GB"/>
        </w:rPr>
        <w:t xml:space="preserve">. </w:t>
      </w:r>
      <w:r w:rsidR="00001444">
        <w:rPr>
          <w:iCs/>
          <w:sz w:val="22"/>
          <w:szCs w:val="22"/>
          <w:lang w:val="en-GB"/>
        </w:rPr>
        <w:t xml:space="preserve">Also, </w:t>
      </w:r>
      <w:r w:rsidR="00E35743">
        <w:rPr>
          <w:iCs/>
          <w:sz w:val="22"/>
          <w:szCs w:val="22"/>
          <w:lang w:val="en-GB"/>
        </w:rPr>
        <w:t xml:space="preserve">Option 3 </w:t>
      </w:r>
      <w:r w:rsidR="00001444" w:rsidRPr="00001444">
        <w:rPr>
          <w:iCs/>
          <w:sz w:val="22"/>
          <w:szCs w:val="22"/>
          <w:lang w:val="en-GB"/>
        </w:rPr>
        <w:t>requires either to specify association for each possible DL-RS or to specify multi-chain relationship (if SSBs are divided into two groups) since PL-RS may be CSI-RS and the QCL of the CSI-RS may be TRS, etc</w:t>
      </w:r>
      <w:r w:rsidR="00001444">
        <w:rPr>
          <w:iCs/>
          <w:sz w:val="22"/>
          <w:szCs w:val="22"/>
          <w:lang w:val="en-GB"/>
        </w:rPr>
        <w:t xml:space="preserve">. </w:t>
      </w:r>
      <w:r w:rsidR="00401794">
        <w:rPr>
          <w:iCs/>
          <w:sz w:val="22"/>
          <w:szCs w:val="22"/>
          <w:lang w:val="en-GB"/>
        </w:rPr>
        <w:t>Option 2 and Option 4 are essentially the same</w:t>
      </w:r>
      <w:r w:rsidR="00F76297">
        <w:rPr>
          <w:iCs/>
          <w:sz w:val="22"/>
          <w:szCs w:val="22"/>
          <w:lang w:val="en-GB"/>
        </w:rPr>
        <w:t xml:space="preserve">. </w:t>
      </w:r>
      <w:r w:rsidR="00DB27F0">
        <w:rPr>
          <w:iCs/>
          <w:sz w:val="22"/>
          <w:szCs w:val="22"/>
          <w:lang w:val="en-GB"/>
        </w:rPr>
        <w:t xml:space="preserve">One minor difference between </w:t>
      </w:r>
      <w:r w:rsidR="000B6B2C">
        <w:rPr>
          <w:iCs/>
          <w:sz w:val="22"/>
          <w:szCs w:val="22"/>
          <w:lang w:val="en-GB"/>
        </w:rPr>
        <w:t>them</w:t>
      </w:r>
      <w:r w:rsidR="00DB27F0">
        <w:rPr>
          <w:iCs/>
          <w:sz w:val="22"/>
          <w:szCs w:val="22"/>
          <w:lang w:val="en-GB"/>
        </w:rPr>
        <w:t xml:space="preserve"> is </w:t>
      </w:r>
      <w:r w:rsidR="00D7402F">
        <w:rPr>
          <w:iCs/>
          <w:sz w:val="22"/>
          <w:szCs w:val="22"/>
          <w:lang w:val="en-GB"/>
        </w:rPr>
        <w:t xml:space="preserve">that for </w:t>
      </w:r>
      <w:r w:rsidR="00D7402F" w:rsidRPr="00D7402F">
        <w:rPr>
          <w:iCs/>
          <w:sz w:val="22"/>
          <w:szCs w:val="22"/>
          <w:lang w:val="en-GB"/>
        </w:rPr>
        <w:t>semi-static UL channels/RSs</w:t>
      </w:r>
      <w:r w:rsidR="00C8560B">
        <w:rPr>
          <w:iCs/>
          <w:sz w:val="22"/>
          <w:szCs w:val="22"/>
          <w:lang w:val="en-GB"/>
        </w:rPr>
        <w:t xml:space="preserve">, </w:t>
      </w:r>
      <w:r w:rsidR="00FE4119">
        <w:rPr>
          <w:iCs/>
          <w:sz w:val="22"/>
          <w:szCs w:val="22"/>
          <w:lang w:val="en-GB"/>
        </w:rPr>
        <w:t xml:space="preserve">a </w:t>
      </w:r>
      <w:proofErr w:type="spellStart"/>
      <w:r w:rsidR="00FE4119">
        <w:rPr>
          <w:iCs/>
          <w:sz w:val="22"/>
          <w:szCs w:val="22"/>
          <w:lang w:val="en-GB"/>
        </w:rPr>
        <w:t>coresetPoolIndex</w:t>
      </w:r>
      <w:proofErr w:type="spellEnd"/>
      <w:r w:rsidR="00FE4119">
        <w:rPr>
          <w:iCs/>
          <w:sz w:val="22"/>
          <w:szCs w:val="22"/>
          <w:lang w:val="en-GB"/>
        </w:rPr>
        <w:t xml:space="preserve"> value is RRC-configured in Option 2</w:t>
      </w:r>
      <w:r w:rsidR="00790A31">
        <w:rPr>
          <w:iCs/>
          <w:sz w:val="22"/>
          <w:szCs w:val="22"/>
          <w:lang w:val="en-GB"/>
        </w:rPr>
        <w:t>,</w:t>
      </w:r>
      <w:r w:rsidR="00FE4119">
        <w:rPr>
          <w:iCs/>
          <w:sz w:val="22"/>
          <w:szCs w:val="22"/>
          <w:lang w:val="en-GB"/>
        </w:rPr>
        <w:t xml:space="preserve"> whil</w:t>
      </w:r>
      <w:r w:rsidR="00766D29">
        <w:rPr>
          <w:iCs/>
          <w:sz w:val="22"/>
          <w:szCs w:val="22"/>
          <w:lang w:val="en-GB"/>
        </w:rPr>
        <w:t xml:space="preserve">e in Option 4, a TAG ID is directly configured. </w:t>
      </w:r>
      <w:r w:rsidR="008461D9">
        <w:rPr>
          <w:iCs/>
          <w:sz w:val="22"/>
          <w:szCs w:val="22"/>
          <w:lang w:val="en-GB"/>
        </w:rPr>
        <w:t xml:space="preserve">Both approaches can work </w:t>
      </w:r>
      <w:r w:rsidR="00790A31">
        <w:rPr>
          <w:iCs/>
          <w:sz w:val="22"/>
          <w:szCs w:val="22"/>
          <w:lang w:val="en-GB"/>
        </w:rPr>
        <w:t xml:space="preserve">for the purpose of this sub-agenda. However, </w:t>
      </w:r>
      <w:r w:rsidR="00490D7A">
        <w:rPr>
          <w:iCs/>
          <w:sz w:val="22"/>
          <w:szCs w:val="22"/>
          <w:lang w:val="en-GB"/>
        </w:rPr>
        <w:t xml:space="preserve">configuration of </w:t>
      </w:r>
      <w:proofErr w:type="spellStart"/>
      <w:r w:rsidR="00490D7A">
        <w:rPr>
          <w:iCs/>
          <w:sz w:val="22"/>
          <w:szCs w:val="22"/>
          <w:lang w:val="en-GB"/>
        </w:rPr>
        <w:t>coresetPoolIndex</w:t>
      </w:r>
      <w:proofErr w:type="spellEnd"/>
      <w:r w:rsidR="00490D7A">
        <w:rPr>
          <w:iCs/>
          <w:sz w:val="22"/>
          <w:szCs w:val="22"/>
          <w:lang w:val="en-GB"/>
        </w:rPr>
        <w:t xml:space="preserve"> value can be potentially beneficial for other sub-agenda</w:t>
      </w:r>
      <w:r w:rsidR="00093216">
        <w:rPr>
          <w:iCs/>
          <w:sz w:val="22"/>
          <w:szCs w:val="22"/>
          <w:lang w:val="en-GB"/>
        </w:rPr>
        <w:t xml:space="preserve">’s as well such as unified TCI extension to multi-DCI based </w:t>
      </w:r>
      <w:proofErr w:type="spellStart"/>
      <w:r w:rsidR="00093216">
        <w:rPr>
          <w:iCs/>
          <w:sz w:val="22"/>
          <w:szCs w:val="22"/>
          <w:lang w:val="en-GB"/>
        </w:rPr>
        <w:t>mTRP</w:t>
      </w:r>
      <w:proofErr w:type="spellEnd"/>
      <w:r w:rsidR="000512E9">
        <w:rPr>
          <w:iCs/>
          <w:sz w:val="22"/>
          <w:szCs w:val="22"/>
          <w:lang w:val="en-GB"/>
        </w:rPr>
        <w:t xml:space="preserve"> or for </w:t>
      </w:r>
      <w:proofErr w:type="spellStart"/>
      <w:r w:rsidR="000512E9">
        <w:rPr>
          <w:iCs/>
          <w:sz w:val="22"/>
          <w:szCs w:val="22"/>
          <w:lang w:val="en-GB"/>
        </w:rPr>
        <w:t>STxMP</w:t>
      </w:r>
      <w:proofErr w:type="spellEnd"/>
      <w:r w:rsidR="000512E9">
        <w:rPr>
          <w:iCs/>
          <w:sz w:val="22"/>
          <w:szCs w:val="22"/>
          <w:lang w:val="en-GB"/>
        </w:rPr>
        <w:t xml:space="preserve"> for multi-DCI</w:t>
      </w:r>
      <w:r w:rsidR="006E1094">
        <w:rPr>
          <w:iCs/>
          <w:sz w:val="22"/>
          <w:szCs w:val="22"/>
          <w:lang w:val="en-GB"/>
        </w:rPr>
        <w:t>.</w:t>
      </w:r>
    </w:p>
    <w:p w14:paraId="78E45789" w14:textId="40B07171" w:rsidR="00CF32AB" w:rsidRDefault="00CF32AB" w:rsidP="004C222B">
      <w:pPr>
        <w:jc w:val="both"/>
        <w:rPr>
          <w:iCs/>
          <w:sz w:val="22"/>
          <w:szCs w:val="22"/>
          <w:lang w:val="en-GB"/>
        </w:rPr>
      </w:pPr>
      <w:r>
        <w:rPr>
          <w:iCs/>
          <w:sz w:val="22"/>
          <w:szCs w:val="22"/>
          <w:lang w:val="en-GB"/>
        </w:rPr>
        <w:t>In addition</w:t>
      </w:r>
      <w:r w:rsidR="003A0F08">
        <w:rPr>
          <w:iCs/>
          <w:sz w:val="22"/>
          <w:szCs w:val="22"/>
          <w:lang w:val="en-GB"/>
        </w:rPr>
        <w:t>,</w:t>
      </w:r>
      <w:r>
        <w:rPr>
          <w:iCs/>
          <w:sz w:val="22"/>
          <w:szCs w:val="22"/>
          <w:lang w:val="en-GB"/>
        </w:rPr>
        <w:t xml:space="preserve"> Option 1 and 3 have the following issue:</w:t>
      </w:r>
      <w:r w:rsidR="004A4CEE">
        <w:rPr>
          <w:iCs/>
          <w:sz w:val="22"/>
          <w:szCs w:val="22"/>
          <w:lang w:val="en-GB"/>
        </w:rPr>
        <w:t xml:space="preserve"> Considering</w:t>
      </w:r>
      <w:r>
        <w:rPr>
          <w:iCs/>
          <w:sz w:val="22"/>
          <w:szCs w:val="22"/>
          <w:lang w:val="en-GB"/>
        </w:rPr>
        <w:t xml:space="preserve"> </w:t>
      </w:r>
      <w:r w:rsidR="004A4CEE" w:rsidRPr="004A4CEE">
        <w:rPr>
          <w:iCs/>
          <w:sz w:val="22"/>
          <w:szCs w:val="22"/>
          <w:lang w:val="en-GB"/>
        </w:rPr>
        <w:t>the main use case of two non-co-located TRPs (two TAGs needed) with non-ideal backhaul</w:t>
      </w:r>
      <w:r w:rsidR="004A4CEE">
        <w:rPr>
          <w:iCs/>
          <w:sz w:val="22"/>
          <w:szCs w:val="22"/>
          <w:lang w:val="en-GB"/>
        </w:rPr>
        <w:t>,</w:t>
      </w:r>
      <w:r w:rsidR="006F7F1E">
        <w:rPr>
          <w:iCs/>
          <w:sz w:val="22"/>
          <w:szCs w:val="22"/>
          <w:lang w:val="en-GB"/>
        </w:rPr>
        <w:t xml:space="preserve"> </w:t>
      </w:r>
      <w:r w:rsidR="006F7F1E" w:rsidRPr="006F7F1E">
        <w:rPr>
          <w:iCs/>
          <w:sz w:val="22"/>
          <w:szCs w:val="22"/>
          <w:lang w:val="en-GB"/>
        </w:rPr>
        <w:t>without additional restrictions, th</w:t>
      </w:r>
      <w:r w:rsidR="006F7F1E">
        <w:rPr>
          <w:iCs/>
          <w:sz w:val="22"/>
          <w:szCs w:val="22"/>
          <w:lang w:val="en-GB"/>
        </w:rPr>
        <w:t>ese</w:t>
      </w:r>
      <w:r w:rsidR="006F7F1E" w:rsidRPr="006F7F1E">
        <w:rPr>
          <w:iCs/>
          <w:sz w:val="22"/>
          <w:szCs w:val="22"/>
          <w:lang w:val="en-GB"/>
        </w:rPr>
        <w:t xml:space="preserve"> option</w:t>
      </w:r>
      <w:r w:rsidR="006F7F1E">
        <w:rPr>
          <w:iCs/>
          <w:sz w:val="22"/>
          <w:szCs w:val="22"/>
          <w:lang w:val="en-GB"/>
        </w:rPr>
        <w:t>s</w:t>
      </w:r>
      <w:r w:rsidR="006F7F1E" w:rsidRPr="006F7F1E">
        <w:rPr>
          <w:iCs/>
          <w:sz w:val="22"/>
          <w:szCs w:val="22"/>
          <w:lang w:val="en-GB"/>
        </w:rPr>
        <w:t xml:space="preserve"> </w:t>
      </w:r>
      <w:proofErr w:type="gramStart"/>
      <w:r w:rsidR="006F7F1E" w:rsidRPr="006F7F1E">
        <w:rPr>
          <w:iCs/>
          <w:sz w:val="22"/>
          <w:szCs w:val="22"/>
          <w:lang w:val="en-GB"/>
        </w:rPr>
        <w:t>allows</w:t>
      </w:r>
      <w:proofErr w:type="gramEnd"/>
      <w:r w:rsidR="006F7F1E" w:rsidRPr="006F7F1E">
        <w:rPr>
          <w:iCs/>
          <w:sz w:val="22"/>
          <w:szCs w:val="22"/>
          <w:lang w:val="en-GB"/>
        </w:rPr>
        <w:t xml:space="preserve"> for PUCCH/PUSCH associated with same </w:t>
      </w:r>
      <w:proofErr w:type="spellStart"/>
      <w:r w:rsidR="006F7F1E" w:rsidRPr="006F7F1E">
        <w:rPr>
          <w:iCs/>
          <w:sz w:val="22"/>
          <w:szCs w:val="22"/>
          <w:lang w:val="en-GB"/>
        </w:rPr>
        <w:t>coresetPoolIndex</w:t>
      </w:r>
      <w:proofErr w:type="spellEnd"/>
      <w:r w:rsidR="006F7F1E" w:rsidRPr="006F7F1E">
        <w:rPr>
          <w:iCs/>
          <w:sz w:val="22"/>
          <w:szCs w:val="22"/>
          <w:lang w:val="en-GB"/>
        </w:rPr>
        <w:t xml:space="preserve"> to have different TAGs, and at the same time, PUCCH/PUSCH associated with different </w:t>
      </w:r>
      <w:proofErr w:type="spellStart"/>
      <w:r w:rsidR="006F7F1E" w:rsidRPr="006F7F1E">
        <w:rPr>
          <w:iCs/>
          <w:sz w:val="22"/>
          <w:szCs w:val="22"/>
          <w:lang w:val="en-GB"/>
        </w:rPr>
        <w:t>coresetPoolIndex</w:t>
      </w:r>
      <w:proofErr w:type="spellEnd"/>
      <w:r w:rsidR="006F7F1E" w:rsidRPr="006F7F1E">
        <w:rPr>
          <w:iCs/>
          <w:sz w:val="22"/>
          <w:szCs w:val="22"/>
          <w:lang w:val="en-GB"/>
        </w:rPr>
        <w:t xml:space="preserve"> to have same TAG.</w:t>
      </w:r>
      <w:r w:rsidR="002506C5">
        <w:rPr>
          <w:iCs/>
          <w:sz w:val="22"/>
          <w:szCs w:val="22"/>
          <w:lang w:val="en-GB"/>
        </w:rPr>
        <w:t xml:space="preserve"> </w:t>
      </w:r>
      <w:r w:rsidR="002506C5" w:rsidRPr="002506C5">
        <w:rPr>
          <w:iCs/>
          <w:sz w:val="22"/>
          <w:szCs w:val="22"/>
          <w:lang w:val="en-GB"/>
        </w:rPr>
        <w:t xml:space="preserve">This means that we allow out-of-order operation / separate HARQ-Ack feedback (across different </w:t>
      </w:r>
      <w:proofErr w:type="spellStart"/>
      <w:r w:rsidR="002506C5" w:rsidRPr="002506C5">
        <w:rPr>
          <w:iCs/>
          <w:sz w:val="22"/>
          <w:szCs w:val="22"/>
          <w:lang w:val="en-GB"/>
        </w:rPr>
        <w:t>coresetPoolIndex</w:t>
      </w:r>
      <w:proofErr w:type="spellEnd"/>
      <w:r w:rsidR="002506C5" w:rsidRPr="002506C5">
        <w:rPr>
          <w:iCs/>
          <w:sz w:val="22"/>
          <w:szCs w:val="22"/>
          <w:lang w:val="en-GB"/>
        </w:rPr>
        <w:t xml:space="preserve">) even though both transmissions are toward the same TRP (same TAG), but we do not allow out-of-order operation / separate HARQ-Ack feedback (within the same </w:t>
      </w:r>
      <w:proofErr w:type="spellStart"/>
      <w:r w:rsidR="002506C5" w:rsidRPr="002506C5">
        <w:rPr>
          <w:iCs/>
          <w:sz w:val="22"/>
          <w:szCs w:val="22"/>
          <w:lang w:val="en-GB"/>
        </w:rPr>
        <w:t>coresetPoolIndex</w:t>
      </w:r>
      <w:proofErr w:type="spellEnd"/>
      <w:r w:rsidR="002506C5" w:rsidRPr="002506C5">
        <w:rPr>
          <w:iCs/>
          <w:sz w:val="22"/>
          <w:szCs w:val="22"/>
          <w:lang w:val="en-GB"/>
        </w:rPr>
        <w:t xml:space="preserve">) even though the two transmissions are toward different TRPs (different TAGs). In other words, one could redefine the Rel-16 operations of </w:t>
      </w:r>
      <w:proofErr w:type="spellStart"/>
      <w:r w:rsidR="002506C5" w:rsidRPr="002506C5">
        <w:rPr>
          <w:iCs/>
          <w:sz w:val="22"/>
          <w:szCs w:val="22"/>
          <w:lang w:val="en-GB"/>
        </w:rPr>
        <w:t>mDCI</w:t>
      </w:r>
      <w:proofErr w:type="spellEnd"/>
      <w:r w:rsidR="002506C5" w:rsidRPr="002506C5">
        <w:rPr>
          <w:iCs/>
          <w:sz w:val="22"/>
          <w:szCs w:val="22"/>
          <w:lang w:val="en-GB"/>
        </w:rPr>
        <w:t xml:space="preserve"> based </w:t>
      </w:r>
      <w:proofErr w:type="spellStart"/>
      <w:r w:rsidR="002506C5" w:rsidRPr="002506C5">
        <w:rPr>
          <w:iCs/>
          <w:sz w:val="22"/>
          <w:szCs w:val="22"/>
          <w:lang w:val="en-GB"/>
        </w:rPr>
        <w:t>mTRP</w:t>
      </w:r>
      <w:proofErr w:type="spellEnd"/>
      <w:r w:rsidR="002506C5" w:rsidRPr="002506C5">
        <w:rPr>
          <w:iCs/>
          <w:sz w:val="22"/>
          <w:szCs w:val="22"/>
          <w:lang w:val="en-GB"/>
        </w:rPr>
        <w:t xml:space="preserve"> with respect to TAG ID differentiation for the case that two TAGs are anyway needed for two TRPs</w:t>
      </w:r>
      <w:r w:rsidR="00F763B4">
        <w:rPr>
          <w:iCs/>
          <w:sz w:val="22"/>
          <w:szCs w:val="22"/>
          <w:lang w:val="en-GB"/>
        </w:rPr>
        <w:t xml:space="preserve">, but such rules are </w:t>
      </w:r>
      <w:r w:rsidR="00937004">
        <w:rPr>
          <w:iCs/>
          <w:sz w:val="22"/>
          <w:szCs w:val="22"/>
          <w:lang w:val="en-GB"/>
        </w:rPr>
        <w:t xml:space="preserve">already </w:t>
      </w:r>
      <w:r w:rsidR="00F763B4">
        <w:rPr>
          <w:iCs/>
          <w:sz w:val="22"/>
          <w:szCs w:val="22"/>
          <w:lang w:val="en-GB"/>
        </w:rPr>
        <w:t xml:space="preserve">defined based on </w:t>
      </w:r>
      <w:proofErr w:type="spellStart"/>
      <w:r w:rsidR="00F763B4">
        <w:rPr>
          <w:iCs/>
          <w:sz w:val="22"/>
          <w:szCs w:val="22"/>
          <w:lang w:val="en-GB"/>
        </w:rPr>
        <w:t>coresetPoolIndex</w:t>
      </w:r>
      <w:proofErr w:type="spellEnd"/>
      <w:r w:rsidR="00F763B4">
        <w:rPr>
          <w:iCs/>
          <w:sz w:val="22"/>
          <w:szCs w:val="22"/>
          <w:lang w:val="en-GB"/>
        </w:rPr>
        <w:t xml:space="preserve"> in Rel-16</w:t>
      </w:r>
      <w:r w:rsidR="00205F57">
        <w:rPr>
          <w:iCs/>
          <w:sz w:val="22"/>
          <w:szCs w:val="22"/>
          <w:lang w:val="en-GB"/>
        </w:rPr>
        <w:t xml:space="preserve">. On the other hand, if restrictions are added to Option 1 or Option 3, they essentially become same as Option 2 or Option 4. </w:t>
      </w:r>
    </w:p>
    <w:p w14:paraId="46402298" w14:textId="789FF525" w:rsidR="00CE6E4F" w:rsidRPr="00205F57" w:rsidRDefault="00CE6E4F" w:rsidP="00205F57">
      <w:pPr>
        <w:spacing w:after="0"/>
        <w:jc w:val="both"/>
        <w:rPr>
          <w:b/>
          <w:iCs/>
          <w:lang w:val="en-GB" w:eastAsia="ko-KR"/>
        </w:rPr>
      </w:pPr>
      <w:r w:rsidRPr="00F0329E">
        <w:rPr>
          <w:rFonts w:eastAsia="Batang"/>
          <w:b/>
          <w:sz w:val="22"/>
          <w:szCs w:val="22"/>
          <w:u w:val="single"/>
          <w:lang w:val="en-GB"/>
        </w:rPr>
        <w:t xml:space="preserve">Proposal </w:t>
      </w:r>
      <w:r w:rsidR="00A4075B">
        <w:rPr>
          <w:rFonts w:eastAsia="Batang"/>
          <w:b/>
          <w:sz w:val="22"/>
          <w:szCs w:val="22"/>
          <w:u w:val="single"/>
          <w:lang w:val="en-GB"/>
        </w:rPr>
        <w:t>3</w:t>
      </w:r>
      <w:r w:rsidRPr="00F0329E">
        <w:rPr>
          <w:b/>
          <w:iCs/>
          <w:sz w:val="22"/>
          <w:szCs w:val="22"/>
          <w:lang w:val="en-GB" w:eastAsia="ko-KR"/>
        </w:rPr>
        <w:t xml:space="preserve">: </w:t>
      </w:r>
      <w:r w:rsidRPr="00F0329E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For multi-DCI based multi-TRP operation with two TAs</w:t>
      </w:r>
      <w:r w:rsidRPr="00F0329E">
        <w:rPr>
          <w:b/>
          <w:iCs/>
          <w:sz w:val="22"/>
          <w:szCs w:val="22"/>
          <w:lang w:val="en-GB" w:eastAsia="ko-KR"/>
        </w:rPr>
        <w:t xml:space="preserve">, </w:t>
      </w:r>
      <w:r w:rsidR="006E1094">
        <w:rPr>
          <w:b/>
          <w:iCs/>
          <w:sz w:val="22"/>
          <w:szCs w:val="22"/>
          <w:lang w:val="en-GB" w:eastAsia="ko-KR"/>
        </w:rPr>
        <w:t>support Option 2</w:t>
      </w:r>
      <w:r w:rsidR="00C41067">
        <w:rPr>
          <w:b/>
          <w:iCs/>
          <w:sz w:val="22"/>
          <w:szCs w:val="22"/>
          <w:lang w:val="en-GB" w:eastAsia="ko-KR"/>
        </w:rPr>
        <w:t xml:space="preserve"> to </w:t>
      </w:r>
      <w:r w:rsidR="00C41067" w:rsidRPr="00C41067">
        <w:rPr>
          <w:b/>
          <w:iCs/>
          <w:sz w:val="22"/>
          <w:szCs w:val="22"/>
          <w:lang w:val="en-GB" w:eastAsia="ko-KR"/>
        </w:rPr>
        <w:t>associat</w:t>
      </w:r>
      <w:r w:rsidR="00C41067">
        <w:rPr>
          <w:b/>
          <w:iCs/>
          <w:sz w:val="22"/>
          <w:szCs w:val="22"/>
          <w:lang w:val="en-GB" w:eastAsia="ko-KR"/>
        </w:rPr>
        <w:t>e</w:t>
      </w:r>
      <w:r w:rsidR="00C41067" w:rsidRPr="00C41067">
        <w:rPr>
          <w:b/>
          <w:iCs/>
          <w:sz w:val="22"/>
          <w:szCs w:val="22"/>
          <w:lang w:val="en-GB" w:eastAsia="ko-KR"/>
        </w:rPr>
        <w:t xml:space="preserve"> TAGs to target UL channels/signals</w:t>
      </w:r>
      <w:r w:rsidR="00205F57">
        <w:rPr>
          <w:b/>
          <w:iCs/>
          <w:sz w:val="22"/>
          <w:szCs w:val="22"/>
          <w:lang w:val="en-GB" w:eastAsia="ko-KR"/>
        </w:rPr>
        <w:t>.</w:t>
      </w:r>
    </w:p>
    <w:p w14:paraId="2C75D1C9" w14:textId="4F4656B8" w:rsidR="00CE6E4F" w:rsidRDefault="00CE6E4F" w:rsidP="003E7265">
      <w:pPr>
        <w:jc w:val="both"/>
        <w:rPr>
          <w:bCs/>
          <w:iCs/>
          <w:sz w:val="22"/>
          <w:szCs w:val="18"/>
          <w:lang w:val="en-GB" w:eastAsia="ko-KR"/>
        </w:rPr>
      </w:pPr>
    </w:p>
    <w:p w14:paraId="1D91C546" w14:textId="0834F4EE" w:rsidR="00261F22" w:rsidRDefault="001756A8" w:rsidP="00261F22">
      <w:pPr>
        <w:jc w:val="both"/>
        <w:rPr>
          <w:bCs/>
          <w:iCs/>
          <w:sz w:val="22"/>
          <w:szCs w:val="18"/>
          <w:lang w:val="en-GB" w:eastAsia="ko-K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80C12B" wp14:editId="46C7E7B8">
                <wp:simplePos x="0" y="0"/>
                <wp:positionH relativeFrom="margin">
                  <wp:align>left</wp:align>
                </wp:positionH>
                <wp:positionV relativeFrom="paragraph">
                  <wp:posOffset>514985</wp:posOffset>
                </wp:positionV>
                <wp:extent cx="6315075" cy="1828800"/>
                <wp:effectExtent l="0" t="0" r="28575" b="1016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507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332F2A" w14:textId="77777777" w:rsidR="00C60F7B" w:rsidRPr="00C60F7B" w:rsidRDefault="00C60F7B" w:rsidP="00C60F7B">
                            <w:pPr>
                              <w:spacing w:after="0"/>
                              <w:jc w:val="both"/>
                              <w:rPr>
                                <w:rFonts w:ascii="Times" w:eastAsia="Batang" w:hAnsi="Times" w:cs="Times"/>
                              </w:rPr>
                            </w:pPr>
                            <w:r w:rsidRPr="00C60F7B">
                              <w:rPr>
                                <w:rFonts w:ascii="Times" w:eastAsia="Batang" w:hAnsi="Times" w:cs="Times"/>
                                <w:b/>
                                <w:bCs/>
                                <w:highlight w:val="green"/>
                                <w:lang w:val="en-GB"/>
                              </w:rPr>
                              <w:t>Agreement</w:t>
                            </w:r>
                          </w:p>
                          <w:p w14:paraId="07A53661" w14:textId="77777777" w:rsidR="00C60F7B" w:rsidRPr="00C60F7B" w:rsidRDefault="00C60F7B" w:rsidP="00C60F7B">
                            <w:pPr>
                              <w:spacing w:after="0"/>
                              <w:jc w:val="both"/>
                              <w:rPr>
                                <w:rFonts w:ascii="Times" w:eastAsia="Batang" w:hAnsi="Times" w:cs="Times"/>
                              </w:rPr>
                            </w:pPr>
                            <w:r w:rsidRPr="00C60F7B">
                              <w:rPr>
                                <w:rFonts w:ascii="Times" w:eastAsia="Batang" w:hAnsi="Times" w:cs="Times"/>
                                <w:lang w:val="en-GB"/>
                              </w:rPr>
                              <w:t>For multi-DCI based multi-TRP operation with two TAs, study how to handle overlapping part between two UL transmissions associated with two TAs, where the study includes:</w:t>
                            </w:r>
                          </w:p>
                          <w:p w14:paraId="6823CBBA" w14:textId="77777777" w:rsidR="00C60F7B" w:rsidRPr="00C60F7B" w:rsidRDefault="00C60F7B" w:rsidP="00082FA7">
                            <w:pPr>
                              <w:numPr>
                                <w:ilvl w:val="0"/>
                                <w:numId w:val="11"/>
                              </w:numPr>
                              <w:spacing w:after="0"/>
                              <w:jc w:val="both"/>
                              <w:rPr>
                                <w:rFonts w:ascii="Times" w:eastAsia="Batang" w:hAnsi="Times" w:cs="Times"/>
                              </w:rPr>
                            </w:pPr>
                            <w:r w:rsidRPr="00C60F7B">
                              <w:rPr>
                                <w:rFonts w:ascii="Times" w:eastAsia="Batang" w:hAnsi="Times" w:cs="Times"/>
                                <w:lang w:val="en-GB"/>
                              </w:rPr>
                              <w:t>whether to introduce scheduling restriction in overlapping part</w:t>
                            </w:r>
                          </w:p>
                          <w:p w14:paraId="404B8A05" w14:textId="77777777" w:rsidR="00C60F7B" w:rsidRPr="00C60F7B" w:rsidRDefault="00C60F7B" w:rsidP="00082FA7">
                            <w:pPr>
                              <w:numPr>
                                <w:ilvl w:val="0"/>
                                <w:numId w:val="11"/>
                              </w:numPr>
                              <w:spacing w:after="0"/>
                              <w:jc w:val="both"/>
                              <w:rPr>
                                <w:rFonts w:ascii="Times" w:eastAsia="Batang" w:hAnsi="Times" w:cs="Times"/>
                              </w:rPr>
                            </w:pPr>
                            <w:r w:rsidRPr="00C60F7B">
                              <w:rPr>
                                <w:rFonts w:ascii="Times" w:eastAsia="Batang" w:hAnsi="Times" w:cs="Times"/>
                                <w:lang w:val="en-GB"/>
                              </w:rPr>
                              <w:t xml:space="preserve">whether to introduce dropping rules </w:t>
                            </w:r>
                          </w:p>
                          <w:p w14:paraId="2CFAA76D" w14:textId="77777777" w:rsidR="00C60F7B" w:rsidRPr="00C60F7B" w:rsidRDefault="00C60F7B" w:rsidP="00082FA7">
                            <w:pPr>
                              <w:numPr>
                                <w:ilvl w:val="0"/>
                                <w:numId w:val="11"/>
                              </w:numPr>
                              <w:spacing w:after="0"/>
                              <w:jc w:val="both"/>
                              <w:rPr>
                                <w:rFonts w:ascii="Times" w:eastAsia="Batang" w:hAnsi="Times" w:cs="Times"/>
                              </w:rPr>
                            </w:pPr>
                            <w:r w:rsidRPr="00C60F7B">
                              <w:rPr>
                                <w:rFonts w:ascii="Times" w:eastAsia="Batang" w:hAnsi="Times" w:cs="Times"/>
                                <w:lang w:val="en-GB"/>
                              </w:rPr>
                              <w:t>whether specification impact is needed, or if the issue can be handled via implementation</w:t>
                            </w:r>
                          </w:p>
                          <w:p w14:paraId="667F9FA0" w14:textId="6F628EBC" w:rsidR="00261F22" w:rsidRPr="00ED6586" w:rsidRDefault="00C60F7B" w:rsidP="00082FA7">
                            <w:pPr>
                              <w:numPr>
                                <w:ilvl w:val="0"/>
                                <w:numId w:val="11"/>
                              </w:numPr>
                              <w:spacing w:after="0"/>
                              <w:jc w:val="both"/>
                              <w:rPr>
                                <w:rFonts w:ascii="Times" w:eastAsia="Batang" w:hAnsi="Times" w:cs="Times"/>
                              </w:rPr>
                            </w:pPr>
                            <w:r w:rsidRPr="00C60F7B">
                              <w:rPr>
                                <w:rFonts w:ascii="Times" w:eastAsia="Batang" w:hAnsi="Times" w:cs="Times"/>
                                <w:lang w:val="en-GB"/>
                              </w:rPr>
                              <w:t xml:space="preserve">whether to allow overlapped transmission in case the UE supports </w:t>
                            </w:r>
                            <w:proofErr w:type="spellStart"/>
                            <w:r w:rsidRPr="00C60F7B">
                              <w:rPr>
                                <w:rFonts w:ascii="Times" w:eastAsia="Batang" w:hAnsi="Times" w:cs="Times"/>
                                <w:lang w:val="en-GB"/>
                              </w:rPr>
                              <w:t>STxMP</w:t>
                            </w:r>
                            <w:proofErr w:type="spellEnd"/>
                            <w:r w:rsidRPr="00C60F7B">
                              <w:rPr>
                                <w:rFonts w:ascii="Times" w:eastAsia="Batang" w:hAnsi="Times" w:cs="Times"/>
                                <w:lang w:val="en-GB"/>
                              </w:rPr>
                              <w:t xml:space="preserve"> transmission (if </w:t>
                            </w:r>
                            <w:proofErr w:type="spellStart"/>
                            <w:r w:rsidRPr="00C60F7B">
                              <w:rPr>
                                <w:rFonts w:ascii="Times" w:eastAsia="Batang" w:hAnsi="Times" w:cs="Times"/>
                                <w:lang w:val="en-GB"/>
                              </w:rPr>
                              <w:t>STxMP</w:t>
                            </w:r>
                            <w:proofErr w:type="spellEnd"/>
                            <w:r w:rsidRPr="00C60F7B">
                              <w:rPr>
                                <w:rFonts w:ascii="Times" w:eastAsia="Batang" w:hAnsi="Times" w:cs="Times"/>
                                <w:lang w:val="en-GB"/>
                              </w:rPr>
                              <w:t xml:space="preserve"> feature is agreed in NR Rel-18)</w:t>
                            </w:r>
                          </w:p>
                          <w:p w14:paraId="2802C385" w14:textId="77777777" w:rsidR="00E447C4" w:rsidRPr="004D2A3D" w:rsidRDefault="00E447C4" w:rsidP="00E447C4">
                            <w:pPr>
                              <w:spacing w:after="0"/>
                              <w:jc w:val="both"/>
                              <w:rPr>
                                <w:rStyle w:val="Emphasis"/>
                                <w:rFonts w:cs="Times"/>
                                <w:b/>
                                <w:bCs/>
                                <w:i w:val="0"/>
                              </w:rPr>
                            </w:pPr>
                            <w:r>
                              <w:rPr>
                                <w:rStyle w:val="Emphasis"/>
                                <w:rFonts w:cs="Times"/>
                                <w:b/>
                                <w:bCs/>
                                <w:i w:val="0"/>
                              </w:rPr>
                              <w:t>Conclusion</w:t>
                            </w:r>
                          </w:p>
                          <w:p w14:paraId="0D138B61" w14:textId="77777777" w:rsidR="00E447C4" w:rsidRPr="004D2A3D" w:rsidRDefault="00E447C4" w:rsidP="00E447C4">
                            <w:pPr>
                              <w:spacing w:after="0"/>
                              <w:jc w:val="both"/>
                              <w:rPr>
                                <w:rFonts w:cs="Times"/>
                                <w:i/>
                                <w:sz w:val="18"/>
                                <w:szCs w:val="22"/>
                              </w:rPr>
                            </w:pPr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 xml:space="preserve">For multi-DCI based </w:t>
                            </w:r>
                            <w:proofErr w:type="gramStart"/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Multi-TRP</w:t>
                            </w:r>
                            <w:proofErr w:type="gramEnd"/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 xml:space="preserve"> operation with two TA enhancement, it cannot always be assumed that both TRPs have knowledge of the overlapping region between transmissions corresponding to the two </w:t>
                            </w:r>
                            <w:proofErr w:type="spellStart"/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TAs.</w:t>
                            </w:r>
                            <w:proofErr w:type="spellEnd"/>
                          </w:p>
                          <w:p w14:paraId="330AB337" w14:textId="4557A9ED" w:rsidR="00ED6586" w:rsidRPr="00E447C4" w:rsidRDefault="00E447C4" w:rsidP="00082FA7">
                            <w:pPr>
                              <w:numPr>
                                <w:ilvl w:val="0"/>
                                <w:numId w:val="2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cs="Times"/>
                                <w:iCs/>
                              </w:rPr>
                            </w:pPr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Note: This doesn’t prevent the network from applying scheduling restrictions even if the TRPs have no knowledge of the overlapping region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80C12B" id="Text Box 4" o:spid="_x0000_s1030" type="#_x0000_t202" style="position:absolute;left:0;text-align:left;margin-left:0;margin-top:40.55pt;width:497.25pt;height:2in;z-index:25166745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" filled="f" strokeweight=".5pt">
                <v:textbox style="mso-fit-shape-to-text:t">
                  <w:txbxContent>
                    <w:p w14:paraId="35332F2A" w14:textId="77777777" w:rsidR="00C60F7B" w:rsidRPr="00C60F7B" w:rsidRDefault="00C60F7B" w:rsidP="00C60F7B">
                      <w:pPr>
                        <w:spacing w:after="0"/>
                        <w:jc w:val="both"/>
                        <w:rPr>
                          <w:rFonts w:ascii="Times" w:eastAsia="Batang" w:hAnsi="Times" w:cs="Times"/>
                        </w:rPr>
                      </w:pPr>
                      <w:r w:rsidRPr="00C60F7B">
                        <w:rPr>
                          <w:rFonts w:ascii="Times" w:eastAsia="Batang" w:hAnsi="Times" w:cs="Times"/>
                          <w:b/>
                          <w:bCs/>
                          <w:highlight w:val="green"/>
                          <w:lang w:val="en-GB"/>
                        </w:rPr>
                        <w:t>Agreement</w:t>
                      </w:r>
                    </w:p>
                    <w:p w14:paraId="07A53661" w14:textId="77777777" w:rsidR="00C60F7B" w:rsidRPr="00C60F7B" w:rsidRDefault="00C60F7B" w:rsidP="00C60F7B">
                      <w:pPr>
                        <w:spacing w:after="0"/>
                        <w:jc w:val="both"/>
                        <w:rPr>
                          <w:rFonts w:ascii="Times" w:eastAsia="Batang" w:hAnsi="Times" w:cs="Times"/>
                        </w:rPr>
                      </w:pPr>
                      <w:r w:rsidRPr="00C60F7B">
                        <w:rPr>
                          <w:rFonts w:ascii="Times" w:eastAsia="Batang" w:hAnsi="Times" w:cs="Times"/>
                          <w:lang w:val="en-GB"/>
                        </w:rPr>
                        <w:t>For multi-DCI based multi-TRP operation with two TAs, study how to handle overlapping part between two UL transmissions associated with two TAs, where the study includes:</w:t>
                      </w:r>
                    </w:p>
                    <w:p w14:paraId="6823CBBA" w14:textId="77777777" w:rsidR="00C60F7B" w:rsidRPr="00C60F7B" w:rsidRDefault="00C60F7B" w:rsidP="00082FA7">
                      <w:pPr>
                        <w:numPr>
                          <w:ilvl w:val="0"/>
                          <w:numId w:val="11"/>
                        </w:numPr>
                        <w:spacing w:after="0"/>
                        <w:jc w:val="both"/>
                        <w:rPr>
                          <w:rFonts w:ascii="Times" w:eastAsia="Batang" w:hAnsi="Times" w:cs="Times"/>
                        </w:rPr>
                      </w:pPr>
                      <w:r w:rsidRPr="00C60F7B">
                        <w:rPr>
                          <w:rFonts w:ascii="Times" w:eastAsia="Batang" w:hAnsi="Times" w:cs="Times"/>
                          <w:lang w:val="en-GB"/>
                        </w:rPr>
                        <w:t>whether to introduce scheduling restriction in overlapping part</w:t>
                      </w:r>
                    </w:p>
                    <w:p w14:paraId="404B8A05" w14:textId="77777777" w:rsidR="00C60F7B" w:rsidRPr="00C60F7B" w:rsidRDefault="00C60F7B" w:rsidP="00082FA7">
                      <w:pPr>
                        <w:numPr>
                          <w:ilvl w:val="0"/>
                          <w:numId w:val="11"/>
                        </w:numPr>
                        <w:spacing w:after="0"/>
                        <w:jc w:val="both"/>
                        <w:rPr>
                          <w:rFonts w:ascii="Times" w:eastAsia="Batang" w:hAnsi="Times" w:cs="Times"/>
                        </w:rPr>
                      </w:pPr>
                      <w:r w:rsidRPr="00C60F7B">
                        <w:rPr>
                          <w:rFonts w:ascii="Times" w:eastAsia="Batang" w:hAnsi="Times" w:cs="Times"/>
                          <w:lang w:val="en-GB"/>
                        </w:rPr>
                        <w:t xml:space="preserve">whether to introduce dropping rules </w:t>
                      </w:r>
                    </w:p>
                    <w:p w14:paraId="2CFAA76D" w14:textId="77777777" w:rsidR="00C60F7B" w:rsidRPr="00C60F7B" w:rsidRDefault="00C60F7B" w:rsidP="00082FA7">
                      <w:pPr>
                        <w:numPr>
                          <w:ilvl w:val="0"/>
                          <w:numId w:val="11"/>
                        </w:numPr>
                        <w:spacing w:after="0"/>
                        <w:jc w:val="both"/>
                        <w:rPr>
                          <w:rFonts w:ascii="Times" w:eastAsia="Batang" w:hAnsi="Times" w:cs="Times"/>
                        </w:rPr>
                      </w:pPr>
                      <w:r w:rsidRPr="00C60F7B">
                        <w:rPr>
                          <w:rFonts w:ascii="Times" w:eastAsia="Batang" w:hAnsi="Times" w:cs="Times"/>
                          <w:lang w:val="en-GB"/>
                        </w:rPr>
                        <w:t>whether specification impact is needed, or if the issue can be handled via implementation</w:t>
                      </w:r>
                    </w:p>
                    <w:p w14:paraId="667F9FA0" w14:textId="6F628EBC" w:rsidR="00261F22" w:rsidRPr="00ED6586" w:rsidRDefault="00C60F7B" w:rsidP="00082FA7">
                      <w:pPr>
                        <w:numPr>
                          <w:ilvl w:val="0"/>
                          <w:numId w:val="11"/>
                        </w:numPr>
                        <w:spacing w:after="0"/>
                        <w:jc w:val="both"/>
                        <w:rPr>
                          <w:rFonts w:ascii="Times" w:eastAsia="Batang" w:hAnsi="Times" w:cs="Times"/>
                        </w:rPr>
                      </w:pPr>
                      <w:r w:rsidRPr="00C60F7B">
                        <w:rPr>
                          <w:rFonts w:ascii="Times" w:eastAsia="Batang" w:hAnsi="Times" w:cs="Times"/>
                          <w:lang w:val="en-GB"/>
                        </w:rPr>
                        <w:t xml:space="preserve">whether to allow overlapped transmission in case the UE supports </w:t>
                      </w:r>
                      <w:proofErr w:type="spellStart"/>
                      <w:r w:rsidRPr="00C60F7B">
                        <w:rPr>
                          <w:rFonts w:ascii="Times" w:eastAsia="Batang" w:hAnsi="Times" w:cs="Times"/>
                          <w:lang w:val="en-GB"/>
                        </w:rPr>
                        <w:t>STxMP</w:t>
                      </w:r>
                      <w:proofErr w:type="spellEnd"/>
                      <w:r w:rsidRPr="00C60F7B">
                        <w:rPr>
                          <w:rFonts w:ascii="Times" w:eastAsia="Batang" w:hAnsi="Times" w:cs="Times"/>
                          <w:lang w:val="en-GB"/>
                        </w:rPr>
                        <w:t xml:space="preserve"> transmission (if </w:t>
                      </w:r>
                      <w:proofErr w:type="spellStart"/>
                      <w:r w:rsidRPr="00C60F7B">
                        <w:rPr>
                          <w:rFonts w:ascii="Times" w:eastAsia="Batang" w:hAnsi="Times" w:cs="Times"/>
                          <w:lang w:val="en-GB"/>
                        </w:rPr>
                        <w:t>STxMP</w:t>
                      </w:r>
                      <w:proofErr w:type="spellEnd"/>
                      <w:r w:rsidRPr="00C60F7B">
                        <w:rPr>
                          <w:rFonts w:ascii="Times" w:eastAsia="Batang" w:hAnsi="Times" w:cs="Times"/>
                          <w:lang w:val="en-GB"/>
                        </w:rPr>
                        <w:t xml:space="preserve"> feature is agreed in NR Rel-18)</w:t>
                      </w:r>
                    </w:p>
                    <w:p w14:paraId="2802C385" w14:textId="77777777" w:rsidR="00E447C4" w:rsidRPr="004D2A3D" w:rsidRDefault="00E447C4" w:rsidP="00E447C4">
                      <w:pPr>
                        <w:spacing w:after="0"/>
                        <w:jc w:val="both"/>
                        <w:rPr>
                          <w:rStyle w:val="Emphasis"/>
                          <w:rFonts w:cs="Times"/>
                          <w:b/>
                          <w:bCs/>
                          <w:i w:val="0"/>
                        </w:rPr>
                      </w:pPr>
                      <w:r>
                        <w:rPr>
                          <w:rStyle w:val="Emphasis"/>
                          <w:rFonts w:cs="Times"/>
                          <w:b/>
                          <w:bCs/>
                          <w:i w:val="0"/>
                        </w:rPr>
                        <w:t>Conclusion</w:t>
                      </w:r>
                    </w:p>
                    <w:p w14:paraId="0D138B61" w14:textId="77777777" w:rsidR="00E447C4" w:rsidRPr="004D2A3D" w:rsidRDefault="00E447C4" w:rsidP="00E447C4">
                      <w:pPr>
                        <w:spacing w:after="0"/>
                        <w:jc w:val="both"/>
                        <w:rPr>
                          <w:rFonts w:cs="Times"/>
                          <w:i/>
                          <w:sz w:val="18"/>
                          <w:szCs w:val="22"/>
                        </w:rPr>
                      </w:pPr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 xml:space="preserve">For multi-DCI based Multi-TRP operation with two TA enhancement, it cannot always be assumed that both TRPs have knowledge of the overlapping region between transmissions corresponding to the two </w:t>
                      </w:r>
                      <w:proofErr w:type="spellStart"/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>TAs.</w:t>
                      </w:r>
                      <w:proofErr w:type="spellEnd"/>
                    </w:p>
                    <w:p w14:paraId="330AB337" w14:textId="4557A9ED" w:rsidR="00ED6586" w:rsidRPr="00E447C4" w:rsidRDefault="00E447C4" w:rsidP="00082FA7">
                      <w:pPr>
                        <w:numPr>
                          <w:ilvl w:val="0"/>
                          <w:numId w:val="2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cs="Times"/>
                          <w:iCs/>
                        </w:rPr>
                      </w:pPr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>Note: This doesn’t prevent the network from applying scheduling restrictions even if the TRPs have no knowledge of the overlapping region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137C2">
        <w:rPr>
          <w:bCs/>
          <w:iCs/>
          <w:sz w:val="22"/>
          <w:szCs w:val="18"/>
          <w:lang w:val="en-GB" w:eastAsia="ko-KR"/>
        </w:rPr>
        <w:t xml:space="preserve">Regarding overlap between </w:t>
      </w:r>
      <w:r w:rsidR="000A300C">
        <w:rPr>
          <w:bCs/>
          <w:iCs/>
          <w:sz w:val="22"/>
          <w:szCs w:val="18"/>
          <w:lang w:val="en-GB" w:eastAsia="ko-KR"/>
        </w:rPr>
        <w:t xml:space="preserve">two UL transmissions due to different TAs, the following </w:t>
      </w:r>
      <w:r w:rsidR="00327C52">
        <w:rPr>
          <w:bCs/>
          <w:iCs/>
          <w:sz w:val="22"/>
          <w:szCs w:val="18"/>
          <w:lang w:val="en-GB" w:eastAsia="ko-KR"/>
        </w:rPr>
        <w:t>were</w:t>
      </w:r>
      <w:r w:rsidR="000A300C">
        <w:rPr>
          <w:bCs/>
          <w:iCs/>
          <w:sz w:val="22"/>
          <w:szCs w:val="18"/>
          <w:lang w:val="en-GB" w:eastAsia="ko-KR"/>
        </w:rPr>
        <w:t xml:space="preserve"> agreed in RAN1 #110</w:t>
      </w:r>
      <w:r>
        <w:rPr>
          <w:bCs/>
          <w:iCs/>
          <w:sz w:val="22"/>
          <w:szCs w:val="18"/>
          <w:lang w:val="en-GB" w:eastAsia="ko-KR"/>
        </w:rPr>
        <w:t xml:space="preserve"> and </w:t>
      </w:r>
      <w:r w:rsidR="00ED6586">
        <w:rPr>
          <w:bCs/>
          <w:iCs/>
          <w:sz w:val="22"/>
          <w:szCs w:val="18"/>
          <w:lang w:val="en-GB" w:eastAsia="ko-KR"/>
        </w:rPr>
        <w:t>in RAN1 #110-bis-e, respectively</w:t>
      </w:r>
      <w:r w:rsidR="00E447C4">
        <w:rPr>
          <w:bCs/>
          <w:iCs/>
          <w:sz w:val="22"/>
          <w:szCs w:val="18"/>
          <w:lang w:val="en-GB" w:eastAsia="ko-KR"/>
        </w:rPr>
        <w:t>:</w:t>
      </w:r>
    </w:p>
    <w:p w14:paraId="041CF8EC" w14:textId="77777777" w:rsidR="00261F22" w:rsidRDefault="00261F22" w:rsidP="00A137C2">
      <w:pPr>
        <w:spacing w:after="0"/>
        <w:jc w:val="both"/>
        <w:rPr>
          <w:bCs/>
          <w:iCs/>
          <w:sz w:val="22"/>
          <w:szCs w:val="22"/>
          <w:lang w:val="en-GB"/>
        </w:rPr>
      </w:pPr>
    </w:p>
    <w:p w14:paraId="0C29B8B3" w14:textId="3E2ACF05" w:rsidR="00A137C2" w:rsidRDefault="00A03570" w:rsidP="00F77308">
      <w:pPr>
        <w:spacing w:after="0"/>
        <w:jc w:val="both"/>
        <w:rPr>
          <w:bCs/>
          <w:iCs/>
          <w:sz w:val="22"/>
          <w:szCs w:val="22"/>
          <w:lang w:val="en-GB"/>
        </w:rPr>
      </w:pPr>
      <w:r>
        <w:rPr>
          <w:bCs/>
          <w:iCs/>
          <w:sz w:val="22"/>
          <w:szCs w:val="22"/>
          <w:lang w:val="en-GB"/>
        </w:rPr>
        <w:t>In legacy</w:t>
      </w:r>
      <w:r w:rsidR="002163E5">
        <w:rPr>
          <w:bCs/>
          <w:iCs/>
          <w:sz w:val="22"/>
          <w:szCs w:val="22"/>
          <w:lang w:val="en-GB"/>
        </w:rPr>
        <w:t>, UCI multiplexing procedures and dropping</w:t>
      </w:r>
      <w:r w:rsidR="00306E84">
        <w:rPr>
          <w:bCs/>
          <w:iCs/>
          <w:sz w:val="22"/>
          <w:szCs w:val="22"/>
          <w:lang w:val="en-GB"/>
        </w:rPr>
        <w:t xml:space="preserve"> rules</w:t>
      </w:r>
      <w:r w:rsidR="002163E5">
        <w:rPr>
          <w:bCs/>
          <w:iCs/>
          <w:sz w:val="22"/>
          <w:szCs w:val="22"/>
          <w:lang w:val="en-GB"/>
        </w:rPr>
        <w:t xml:space="preserve"> are based on logical time. Given that </w:t>
      </w:r>
      <w:r w:rsidR="004A2325">
        <w:rPr>
          <w:bCs/>
          <w:iCs/>
          <w:sz w:val="22"/>
          <w:szCs w:val="22"/>
          <w:lang w:val="en-GB"/>
        </w:rPr>
        <w:t>all UL channels in a CC have the same TA, there is no overlap in actual time after resolving the overlap in logi</w:t>
      </w:r>
      <w:r w:rsidR="00306E84">
        <w:rPr>
          <w:bCs/>
          <w:iCs/>
          <w:sz w:val="22"/>
          <w:szCs w:val="22"/>
          <w:lang w:val="en-GB"/>
        </w:rPr>
        <w:t xml:space="preserve">cal time. </w:t>
      </w:r>
      <w:r w:rsidR="00A63A35">
        <w:rPr>
          <w:bCs/>
          <w:iCs/>
          <w:sz w:val="22"/>
          <w:szCs w:val="22"/>
          <w:lang w:val="en-GB"/>
        </w:rPr>
        <w:t xml:space="preserve">However, this is no longer the case with two TAGs in the same CC. </w:t>
      </w:r>
      <w:r w:rsidR="00A137C2">
        <w:rPr>
          <w:bCs/>
          <w:iCs/>
          <w:sz w:val="22"/>
          <w:szCs w:val="22"/>
          <w:lang w:val="en-GB"/>
        </w:rPr>
        <w:t>For example, if UL channel 1 and UL channel 2 do not overlaps in logical time (w/o considering TA) but they overlap in actual time due to different TA values</w:t>
      </w:r>
      <w:r w:rsidR="00B33930">
        <w:rPr>
          <w:bCs/>
          <w:iCs/>
          <w:sz w:val="22"/>
          <w:szCs w:val="22"/>
          <w:lang w:val="en-GB"/>
        </w:rPr>
        <w:t>.</w:t>
      </w:r>
    </w:p>
    <w:p w14:paraId="0B54C311" w14:textId="77777777" w:rsidR="00F77308" w:rsidRPr="00F77308" w:rsidRDefault="00F77308" w:rsidP="00F77308">
      <w:pPr>
        <w:spacing w:after="0"/>
        <w:jc w:val="both"/>
        <w:rPr>
          <w:bCs/>
          <w:iCs/>
          <w:sz w:val="22"/>
          <w:szCs w:val="22"/>
          <w:lang w:val="en-GB"/>
        </w:rPr>
      </w:pPr>
    </w:p>
    <w:p w14:paraId="7A3832AB" w14:textId="50F8F7A8" w:rsidR="00A137C2" w:rsidRDefault="00A137C2" w:rsidP="001F2B1F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 w:rsidRPr="008A21D5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Note that the issue above </w:t>
      </w: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exists also in legacy but only across different slots and only due to a new TA command. The issue is addressed by reducing the duration of a </w:t>
      </w:r>
      <w:r w:rsidR="00E41616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later </w:t>
      </w: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>slot after applying a TA command. This is captured in 38.213 as “</w:t>
      </w:r>
      <w:r w:rsidRPr="000E62A2">
        <w:rPr>
          <w:rFonts w:asciiTheme="majorBidi" w:hAnsiTheme="majorBidi" w:cstheme="majorBidi"/>
          <w:bCs/>
          <w:iCs/>
          <w:sz w:val="22"/>
          <w:szCs w:val="22"/>
          <w:lang w:val="en-GB"/>
        </w:rPr>
        <w:t>If two adjacent slots overlap due to a TA command, the latter slot is reduced in duration relative to the former slot</w:t>
      </w: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”. In comparison, in the case of multi-TA in one CC: </w:t>
      </w:r>
    </w:p>
    <w:p w14:paraId="58FCB74A" w14:textId="77777777" w:rsidR="00A137C2" w:rsidRDefault="00A137C2" w:rsidP="00082FA7">
      <w:pPr>
        <w:pStyle w:val="ListParagraph"/>
        <w:numPr>
          <w:ilvl w:val="0"/>
          <w:numId w:val="8"/>
        </w:numPr>
        <w:jc w:val="both"/>
        <w:rPr>
          <w:rFonts w:asciiTheme="majorBidi" w:hAnsiTheme="majorBidi" w:cstheme="majorBidi"/>
          <w:bCs/>
          <w:iCs/>
          <w:lang w:val="en-GB"/>
        </w:rPr>
      </w:pPr>
      <w:r w:rsidRPr="009978F1">
        <w:rPr>
          <w:rFonts w:asciiTheme="majorBidi" w:hAnsiTheme="majorBidi" w:cstheme="majorBidi"/>
          <w:bCs/>
          <w:iCs/>
          <w:lang w:val="en-GB"/>
        </w:rPr>
        <w:t xml:space="preserve">UE may be able to transmit two different UL signals/channels in a CC simultaneously, </w:t>
      </w:r>
    </w:p>
    <w:p w14:paraId="721084BF" w14:textId="77777777" w:rsidR="00A137C2" w:rsidRDefault="00A137C2" w:rsidP="00082FA7">
      <w:pPr>
        <w:pStyle w:val="ListParagraph"/>
        <w:numPr>
          <w:ilvl w:val="0"/>
          <w:numId w:val="8"/>
        </w:numPr>
        <w:jc w:val="both"/>
        <w:rPr>
          <w:rFonts w:asciiTheme="majorBidi" w:hAnsiTheme="majorBidi" w:cstheme="majorBidi"/>
          <w:bCs/>
          <w:iCs/>
          <w:lang w:val="en-GB"/>
        </w:rPr>
      </w:pPr>
      <w:r>
        <w:rPr>
          <w:rFonts w:asciiTheme="majorBidi" w:hAnsiTheme="majorBidi" w:cstheme="majorBidi"/>
          <w:bCs/>
          <w:iCs/>
          <w:lang w:val="en-GB"/>
        </w:rPr>
        <w:t>T</w:t>
      </w:r>
      <w:r w:rsidRPr="009978F1">
        <w:rPr>
          <w:rFonts w:asciiTheme="majorBidi" w:hAnsiTheme="majorBidi" w:cstheme="majorBidi"/>
          <w:bCs/>
          <w:iCs/>
          <w:lang w:val="en-GB"/>
        </w:rPr>
        <w:t>he overlap is not only across different slots but can be also within a given slot</w:t>
      </w:r>
      <w:r>
        <w:rPr>
          <w:rFonts w:asciiTheme="majorBidi" w:hAnsiTheme="majorBidi" w:cstheme="majorBidi"/>
          <w:bCs/>
          <w:iCs/>
          <w:lang w:val="en-GB"/>
        </w:rPr>
        <w:t>,</w:t>
      </w:r>
      <w:r w:rsidRPr="009978F1">
        <w:rPr>
          <w:rFonts w:asciiTheme="majorBidi" w:hAnsiTheme="majorBidi" w:cstheme="majorBidi"/>
          <w:bCs/>
          <w:iCs/>
          <w:lang w:val="en-GB"/>
        </w:rPr>
        <w:t xml:space="preserve"> </w:t>
      </w:r>
    </w:p>
    <w:p w14:paraId="7EC17EAE" w14:textId="77777777" w:rsidR="00A137C2" w:rsidRDefault="00A137C2" w:rsidP="00082FA7">
      <w:pPr>
        <w:pStyle w:val="ListParagraph"/>
        <w:numPr>
          <w:ilvl w:val="0"/>
          <w:numId w:val="8"/>
        </w:numPr>
        <w:jc w:val="both"/>
        <w:rPr>
          <w:rFonts w:asciiTheme="majorBidi" w:hAnsiTheme="majorBidi" w:cstheme="majorBidi"/>
          <w:bCs/>
          <w:iCs/>
          <w:lang w:val="en-GB"/>
        </w:rPr>
      </w:pPr>
      <w:r>
        <w:rPr>
          <w:rFonts w:asciiTheme="majorBidi" w:hAnsiTheme="majorBidi" w:cstheme="majorBidi"/>
          <w:bCs/>
          <w:iCs/>
          <w:lang w:val="en-GB"/>
        </w:rPr>
        <w:lastRenderedPageBreak/>
        <w:t>T</w:t>
      </w:r>
      <w:r w:rsidRPr="00E04015">
        <w:rPr>
          <w:rFonts w:asciiTheme="majorBidi" w:hAnsiTheme="majorBidi" w:cstheme="majorBidi"/>
          <w:bCs/>
          <w:iCs/>
          <w:lang w:val="en-GB"/>
        </w:rPr>
        <w:t xml:space="preserve">he overlap is not only occasionally due to a new TA command but can be </w:t>
      </w:r>
      <w:r>
        <w:rPr>
          <w:rFonts w:asciiTheme="majorBidi" w:hAnsiTheme="majorBidi" w:cstheme="majorBidi"/>
          <w:bCs/>
          <w:iCs/>
          <w:lang w:val="en-GB"/>
        </w:rPr>
        <w:t xml:space="preserve">also </w:t>
      </w:r>
      <w:r w:rsidRPr="00E04015">
        <w:rPr>
          <w:rFonts w:asciiTheme="majorBidi" w:hAnsiTheme="majorBidi" w:cstheme="majorBidi"/>
          <w:bCs/>
          <w:iCs/>
          <w:lang w:val="en-GB"/>
        </w:rPr>
        <w:t xml:space="preserve">frequent </w:t>
      </w:r>
      <w:proofErr w:type="gramStart"/>
      <w:r w:rsidRPr="00E04015">
        <w:rPr>
          <w:rFonts w:asciiTheme="majorBidi" w:hAnsiTheme="majorBidi" w:cstheme="majorBidi"/>
          <w:bCs/>
          <w:iCs/>
          <w:lang w:val="en-GB"/>
        </w:rPr>
        <w:t xml:space="preserve">due to </w:t>
      </w:r>
      <w:r>
        <w:rPr>
          <w:rFonts w:asciiTheme="majorBidi" w:hAnsiTheme="majorBidi" w:cstheme="majorBidi"/>
          <w:bCs/>
          <w:iCs/>
          <w:lang w:val="en-GB"/>
        </w:rPr>
        <w:t>the fact that</w:t>
      </w:r>
      <w:proofErr w:type="gramEnd"/>
      <w:r>
        <w:rPr>
          <w:rFonts w:asciiTheme="majorBidi" w:hAnsiTheme="majorBidi" w:cstheme="majorBidi"/>
          <w:bCs/>
          <w:iCs/>
          <w:lang w:val="en-GB"/>
        </w:rPr>
        <w:t xml:space="preserve"> different UL signals/channels are associated with different </w:t>
      </w:r>
      <w:proofErr w:type="spellStart"/>
      <w:r>
        <w:rPr>
          <w:rFonts w:asciiTheme="majorBidi" w:hAnsiTheme="majorBidi" w:cstheme="majorBidi"/>
          <w:bCs/>
          <w:iCs/>
          <w:lang w:val="en-GB"/>
        </w:rPr>
        <w:t>TAs.</w:t>
      </w:r>
      <w:proofErr w:type="spellEnd"/>
      <w:r w:rsidRPr="00E04015">
        <w:rPr>
          <w:rFonts w:asciiTheme="majorBidi" w:hAnsiTheme="majorBidi" w:cstheme="majorBidi"/>
          <w:bCs/>
          <w:iCs/>
          <w:lang w:val="en-GB"/>
        </w:rPr>
        <w:t xml:space="preserve"> </w:t>
      </w:r>
    </w:p>
    <w:p w14:paraId="6025DD9C" w14:textId="77777777" w:rsidR="00A137C2" w:rsidRDefault="00A137C2" w:rsidP="00A137C2">
      <w:pPr>
        <w:pStyle w:val="ListParagraph"/>
        <w:jc w:val="both"/>
        <w:rPr>
          <w:rFonts w:asciiTheme="majorBidi" w:hAnsiTheme="majorBidi" w:cstheme="majorBidi"/>
          <w:bCs/>
          <w:iCs/>
          <w:lang w:val="en-GB"/>
        </w:rPr>
      </w:pPr>
    </w:p>
    <w:p w14:paraId="0B5E27E6" w14:textId="5B65D834" w:rsidR="00A6544C" w:rsidRDefault="006707E1" w:rsidP="00A137C2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>It is important to note that</w:t>
      </w:r>
      <w:r w:rsidR="001B321F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scheduling restrictions can solve the issue as</w:t>
      </w:r>
      <w:r w:rsidR="00CB2F70" w:rsidRPr="00CB2F70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leaving a symbol gap can </w:t>
      </w:r>
      <w:r w:rsidR="001B321F">
        <w:rPr>
          <w:rFonts w:asciiTheme="majorBidi" w:hAnsiTheme="majorBidi" w:cstheme="majorBidi"/>
          <w:bCs/>
          <w:iCs/>
          <w:sz w:val="22"/>
          <w:szCs w:val="22"/>
          <w:lang w:val="en-GB"/>
        </w:rPr>
        <w:t>be enough</w:t>
      </w:r>
      <w:r w:rsidR="00CB2F70" w:rsidRPr="00CB2F70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since MTTD is </w:t>
      </w:r>
      <w:r w:rsidR="00724F65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less than </w:t>
      </w:r>
      <w:r w:rsidR="00CB2F70" w:rsidRPr="00CB2F70">
        <w:rPr>
          <w:rFonts w:asciiTheme="majorBidi" w:hAnsiTheme="majorBidi" w:cstheme="majorBidi"/>
          <w:bCs/>
          <w:iCs/>
          <w:sz w:val="22"/>
          <w:szCs w:val="22"/>
          <w:lang w:val="en-GB"/>
        </w:rPr>
        <w:t>half a symbol</w:t>
      </w:r>
      <w:r w:rsidR="00BB562A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or </w:t>
      </w:r>
      <w:r w:rsidR="00DF0E23">
        <w:rPr>
          <w:rFonts w:asciiTheme="majorBidi" w:hAnsiTheme="majorBidi" w:cstheme="majorBidi"/>
          <w:bCs/>
          <w:iCs/>
          <w:sz w:val="22"/>
          <w:szCs w:val="22"/>
          <w:lang w:val="en-GB"/>
        </w:rPr>
        <w:t>less than one</w:t>
      </w:r>
      <w:r w:rsidR="00BB562A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symbol for </w:t>
      </w:r>
      <w:r w:rsidR="006B227E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most sub-carrier scaping (34.6usec </w:t>
      </w:r>
      <w:r w:rsidR="0029172E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in FR1 and 8.5usec in FR2 based on the RAN4 </w:t>
      </w:r>
      <w:proofErr w:type="gramStart"/>
      <w:r w:rsidR="0029172E">
        <w:rPr>
          <w:rFonts w:asciiTheme="majorBidi" w:hAnsiTheme="majorBidi" w:cstheme="majorBidi"/>
          <w:bCs/>
          <w:iCs/>
          <w:sz w:val="22"/>
          <w:szCs w:val="22"/>
          <w:lang w:val="en-GB"/>
        </w:rPr>
        <w:t>reply</w:t>
      </w:r>
      <w:proofErr w:type="gramEnd"/>
      <w:r w:rsidR="0029172E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LS)</w:t>
      </w:r>
      <w:r w:rsidR="00CB2F70" w:rsidRPr="00CB2F70">
        <w:rPr>
          <w:rFonts w:asciiTheme="majorBidi" w:hAnsiTheme="majorBidi" w:cstheme="majorBidi"/>
          <w:bCs/>
          <w:iCs/>
          <w:sz w:val="22"/>
          <w:szCs w:val="22"/>
          <w:lang w:val="en-GB"/>
        </w:rPr>
        <w:t>. It should be noted that for Rel-16 TDM based multi-DCI with non-ideal backhaul, TRPs need to coordinate semi statically to ensure that UL signals / channels do not overlap logically. Now, in addition to that, TRPs needs to leave a symbol margin as part of that semi-static coordination to ensure that UL signals / channels do not overlap physically.</w:t>
      </w:r>
    </w:p>
    <w:p w14:paraId="1E0A6BAF" w14:textId="49AF9553" w:rsidR="00E33391" w:rsidRDefault="00E33391" w:rsidP="003E1561">
      <w:pPr>
        <w:spacing w:after="0"/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Alternatively, if the issue is addressed by </w:t>
      </w:r>
      <w:r w:rsidR="00C97658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UE dropping rule, </w:t>
      </w:r>
      <w:r w:rsidR="003E1561">
        <w:rPr>
          <w:rFonts w:asciiTheme="majorBidi" w:hAnsiTheme="majorBidi" w:cstheme="majorBidi"/>
          <w:bCs/>
          <w:iCs/>
          <w:sz w:val="22"/>
          <w:szCs w:val="22"/>
          <w:lang w:val="en-GB"/>
        </w:rPr>
        <w:t>we can have two cases</w:t>
      </w:r>
    </w:p>
    <w:p w14:paraId="60503E65" w14:textId="389E830B" w:rsidR="003E1561" w:rsidRPr="003E1561" w:rsidRDefault="003E1561" w:rsidP="00082FA7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bCs/>
          <w:iCs/>
          <w:lang w:val="en-GB"/>
        </w:rPr>
      </w:pPr>
      <w:r w:rsidRPr="003E1561">
        <w:rPr>
          <w:rFonts w:asciiTheme="majorBidi" w:hAnsiTheme="majorBidi" w:cstheme="majorBidi"/>
          <w:bCs/>
          <w:iCs/>
          <w:lang w:val="en-GB"/>
        </w:rPr>
        <w:t xml:space="preserve">Case 1: If the dropped part is from the beginning of the later UL (legacy rule), DMRS is lost if UL </w:t>
      </w:r>
      <w:r w:rsidR="00D847BA">
        <w:rPr>
          <w:rFonts w:asciiTheme="majorBidi" w:hAnsiTheme="majorBidi" w:cstheme="majorBidi"/>
          <w:bCs/>
          <w:iCs/>
          <w:lang w:val="en-GB"/>
        </w:rPr>
        <w:t xml:space="preserve">transmission </w:t>
      </w:r>
      <w:r w:rsidRPr="003E1561">
        <w:rPr>
          <w:rFonts w:asciiTheme="majorBidi" w:hAnsiTheme="majorBidi" w:cstheme="majorBidi"/>
          <w:bCs/>
          <w:iCs/>
          <w:lang w:val="en-GB"/>
        </w:rPr>
        <w:t xml:space="preserve">has front-loaded DMRS (typical case), and hence, the whole UL is lost. </w:t>
      </w:r>
    </w:p>
    <w:p w14:paraId="01769079" w14:textId="49250315" w:rsidR="003E1561" w:rsidRPr="003E1561" w:rsidRDefault="003E1561" w:rsidP="00082FA7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bCs/>
          <w:iCs/>
          <w:lang w:val="en-GB"/>
        </w:rPr>
      </w:pPr>
      <w:r w:rsidRPr="003E1561">
        <w:rPr>
          <w:rFonts w:asciiTheme="majorBidi" w:hAnsiTheme="majorBidi" w:cstheme="majorBidi"/>
          <w:bCs/>
          <w:iCs/>
          <w:lang w:val="en-GB"/>
        </w:rPr>
        <w:t>Case 2: If the dropped part is from the ending of the earlier UL</w:t>
      </w:r>
      <w:r w:rsidR="0080384F">
        <w:rPr>
          <w:rFonts w:asciiTheme="majorBidi" w:hAnsiTheme="majorBidi" w:cstheme="majorBidi"/>
          <w:bCs/>
          <w:iCs/>
          <w:lang w:val="en-GB"/>
        </w:rPr>
        <w:t xml:space="preserve"> (which is</w:t>
      </w:r>
      <w:r w:rsidRPr="003E1561">
        <w:rPr>
          <w:rFonts w:asciiTheme="majorBidi" w:hAnsiTheme="majorBidi" w:cstheme="majorBidi"/>
          <w:bCs/>
          <w:iCs/>
          <w:lang w:val="en-GB"/>
        </w:rPr>
        <w:t xml:space="preserve"> different than legacy rule</w:t>
      </w:r>
      <w:r w:rsidR="0080384F">
        <w:rPr>
          <w:rFonts w:asciiTheme="majorBidi" w:hAnsiTheme="majorBidi" w:cstheme="majorBidi"/>
          <w:bCs/>
          <w:iCs/>
          <w:lang w:val="en-GB"/>
        </w:rPr>
        <w:t>)</w:t>
      </w:r>
      <w:r w:rsidRPr="003E1561">
        <w:rPr>
          <w:rFonts w:asciiTheme="majorBidi" w:hAnsiTheme="majorBidi" w:cstheme="majorBidi"/>
          <w:bCs/>
          <w:iCs/>
          <w:lang w:val="en-GB"/>
        </w:rPr>
        <w:t>, coding rate is impacted (as the last symbol is lost)</w:t>
      </w:r>
    </w:p>
    <w:p w14:paraId="63B50960" w14:textId="2EE2C930" w:rsidR="003E1561" w:rsidRDefault="003E1561" w:rsidP="009C596C">
      <w:pPr>
        <w:spacing w:after="0"/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 w:rsidRPr="003E1561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In both cases, at least one symbol is lost anyways (unless if the overlapping part is very small). Then, it seems that the scheduling restriction (leaving a symbol gap) is </w:t>
      </w:r>
      <w:r w:rsidR="00EC733B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a </w:t>
      </w:r>
      <w:r w:rsidRPr="003E1561">
        <w:rPr>
          <w:rFonts w:asciiTheme="majorBidi" w:hAnsiTheme="majorBidi" w:cstheme="majorBidi"/>
          <w:bCs/>
          <w:iCs/>
          <w:sz w:val="22"/>
          <w:szCs w:val="22"/>
          <w:lang w:val="en-GB"/>
        </w:rPr>
        <w:t>better</w:t>
      </w:r>
      <w:r w:rsidR="00D13E91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approach.</w:t>
      </w:r>
    </w:p>
    <w:p w14:paraId="3366CF50" w14:textId="77777777" w:rsidR="009C596C" w:rsidRDefault="009C596C" w:rsidP="009C596C">
      <w:pPr>
        <w:spacing w:after="0"/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</w:p>
    <w:p w14:paraId="27B38204" w14:textId="0A2C0E53" w:rsidR="00A137C2" w:rsidRDefault="0026194F" w:rsidP="00A137C2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A </w:t>
      </w:r>
      <w:r w:rsidR="003E1561">
        <w:rPr>
          <w:rFonts w:asciiTheme="majorBidi" w:hAnsiTheme="majorBidi" w:cstheme="majorBidi"/>
          <w:bCs/>
          <w:iCs/>
          <w:sz w:val="22"/>
          <w:szCs w:val="22"/>
          <w:lang w:val="en-GB"/>
        </w:rPr>
        <w:t>third</w:t>
      </w: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approach </w:t>
      </w:r>
      <w:r w:rsidR="00205611">
        <w:rPr>
          <w:rFonts w:asciiTheme="majorBidi" w:hAnsiTheme="majorBidi" w:cstheme="majorBidi"/>
          <w:bCs/>
          <w:iCs/>
          <w:sz w:val="22"/>
          <w:szCs w:val="22"/>
          <w:lang w:val="en-GB"/>
        </w:rPr>
        <w:t>would be to leave this case to UE implementation. In current RAN4 spec, “transient periods” are defined in case of power /</w:t>
      </w:r>
      <w:r w:rsidR="00813346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</w:t>
      </w:r>
      <w:r w:rsidR="00205611">
        <w:rPr>
          <w:rFonts w:asciiTheme="majorBidi" w:hAnsiTheme="majorBidi" w:cstheme="majorBidi"/>
          <w:bCs/>
          <w:iCs/>
          <w:sz w:val="22"/>
          <w:szCs w:val="22"/>
          <w:lang w:val="en-GB"/>
        </w:rPr>
        <w:t>RB change</w:t>
      </w:r>
      <w:r w:rsidR="005F0B16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. A similar approach may be followed in case of TA change. </w:t>
      </w:r>
    </w:p>
    <w:p w14:paraId="572E4CF5" w14:textId="41F54165" w:rsidR="009C596C" w:rsidRPr="00E04015" w:rsidRDefault="009C596C" w:rsidP="00A137C2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>Overall, we think that scheduling restriction</w:t>
      </w:r>
      <w:r w:rsidR="00D41693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may be the easiest approach w/o resulting in </w:t>
      </w:r>
      <w:proofErr w:type="spellStart"/>
      <w:r w:rsidR="00D41693">
        <w:rPr>
          <w:rFonts w:asciiTheme="majorBidi" w:hAnsiTheme="majorBidi" w:cstheme="majorBidi"/>
          <w:bCs/>
          <w:iCs/>
          <w:sz w:val="22"/>
          <w:szCs w:val="22"/>
          <w:lang w:val="en-GB"/>
        </w:rPr>
        <w:t>loosing</w:t>
      </w:r>
      <w:proofErr w:type="spellEnd"/>
      <w:r w:rsidR="00D41693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the whole </w:t>
      </w:r>
      <w:r w:rsidR="00563793">
        <w:rPr>
          <w:rFonts w:asciiTheme="majorBidi" w:hAnsiTheme="majorBidi" w:cstheme="majorBidi"/>
          <w:bCs/>
          <w:iCs/>
          <w:sz w:val="22"/>
          <w:szCs w:val="22"/>
          <w:lang w:val="en-GB"/>
        </w:rPr>
        <w:t>UL transmission (e.g., which is the case if UE drops part of the front-loaded DMRS</w:t>
      </w:r>
      <w:r w:rsidR="007F79F3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symbol, i.e., Case 1 above </w:t>
      </w:r>
      <w:proofErr w:type="gramStart"/>
      <w:r w:rsidR="007F79F3">
        <w:rPr>
          <w:rFonts w:asciiTheme="majorBidi" w:hAnsiTheme="majorBidi" w:cstheme="majorBidi"/>
          <w:bCs/>
          <w:iCs/>
          <w:sz w:val="22"/>
          <w:szCs w:val="22"/>
          <w:lang w:val="en-GB"/>
        </w:rPr>
        <w:t>similar to</w:t>
      </w:r>
      <w:proofErr w:type="gramEnd"/>
      <w:r w:rsidR="007F79F3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legacy rule in case of </w:t>
      </w:r>
      <w:r w:rsidR="00700B15">
        <w:rPr>
          <w:rFonts w:asciiTheme="majorBidi" w:hAnsiTheme="majorBidi" w:cstheme="majorBidi"/>
          <w:bCs/>
          <w:iCs/>
          <w:sz w:val="22"/>
          <w:szCs w:val="22"/>
          <w:lang w:val="en-GB"/>
        </w:rPr>
        <w:t>new TA command</w:t>
      </w:r>
      <w:r w:rsidR="00563793">
        <w:rPr>
          <w:rFonts w:asciiTheme="majorBidi" w:hAnsiTheme="majorBidi" w:cstheme="majorBidi"/>
          <w:bCs/>
          <w:iCs/>
          <w:sz w:val="22"/>
          <w:szCs w:val="22"/>
          <w:lang w:val="en-GB"/>
        </w:rPr>
        <w:t>)</w:t>
      </w:r>
      <w:r w:rsidR="00700B15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. </w:t>
      </w:r>
    </w:p>
    <w:p w14:paraId="51C9F50A" w14:textId="42A84C21" w:rsidR="000C779A" w:rsidRDefault="00A137C2" w:rsidP="00C97BE2">
      <w:pPr>
        <w:spacing w:after="0"/>
        <w:jc w:val="both"/>
        <w:rPr>
          <w:b/>
          <w:iCs/>
          <w:sz w:val="22"/>
          <w:szCs w:val="18"/>
          <w:lang w:val="en-GB" w:eastAsia="ko-KR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="00A4075B">
        <w:rPr>
          <w:rFonts w:eastAsia="Batang"/>
          <w:b/>
          <w:sz w:val="22"/>
          <w:szCs w:val="28"/>
          <w:u w:val="single"/>
          <w:lang w:val="en-GB"/>
        </w:rPr>
        <w:t>4</w:t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</w:t>
      </w:r>
      <w:r w:rsidR="00023EED" w:rsidRPr="00023EED">
        <w:rPr>
          <w:b/>
          <w:iCs/>
          <w:sz w:val="22"/>
          <w:szCs w:val="18"/>
          <w:lang w:val="en-GB" w:eastAsia="ko-KR"/>
        </w:rPr>
        <w:t xml:space="preserve">For </w:t>
      </w:r>
      <w:r w:rsidR="00E8227C" w:rsidRPr="00E8227C">
        <w:rPr>
          <w:b/>
          <w:iCs/>
          <w:sz w:val="22"/>
          <w:szCs w:val="18"/>
          <w:u w:val="single"/>
          <w:lang w:val="en-GB" w:eastAsia="ko-KR"/>
        </w:rPr>
        <w:t>TDM</w:t>
      </w:r>
      <w:r w:rsidR="00E8227C">
        <w:rPr>
          <w:b/>
          <w:iCs/>
          <w:sz w:val="22"/>
          <w:szCs w:val="18"/>
          <w:lang w:val="en-GB" w:eastAsia="ko-KR"/>
        </w:rPr>
        <w:t xml:space="preserve"> </w:t>
      </w:r>
      <w:r w:rsidR="00023EED" w:rsidRPr="00023EED">
        <w:rPr>
          <w:b/>
          <w:iCs/>
          <w:sz w:val="22"/>
          <w:szCs w:val="18"/>
          <w:lang w:val="en-GB" w:eastAsia="ko-KR"/>
        </w:rPr>
        <w:t xml:space="preserve">multi-DCI based multi-TRP operation with two TAs, </w:t>
      </w:r>
      <w:r w:rsidR="00C97BE2" w:rsidRPr="00C97BE2">
        <w:rPr>
          <w:b/>
          <w:iCs/>
          <w:sz w:val="22"/>
          <w:szCs w:val="18"/>
          <w:lang w:val="en-GB" w:eastAsia="ko-KR"/>
        </w:rPr>
        <w:t>UE does not expect the two UL transmissions</w:t>
      </w:r>
      <w:r w:rsidR="00F76043">
        <w:rPr>
          <w:b/>
          <w:iCs/>
          <w:sz w:val="22"/>
          <w:szCs w:val="18"/>
          <w:lang w:val="en-GB" w:eastAsia="ko-KR"/>
        </w:rPr>
        <w:t xml:space="preserve"> associated with the two TAs</w:t>
      </w:r>
      <w:r w:rsidR="00C97BE2" w:rsidRPr="00C97BE2">
        <w:rPr>
          <w:b/>
          <w:iCs/>
          <w:sz w:val="22"/>
          <w:szCs w:val="18"/>
          <w:lang w:val="en-GB" w:eastAsia="ko-KR"/>
        </w:rPr>
        <w:t xml:space="preserve"> to overlap in actual (physical) time, even partially</w:t>
      </w:r>
      <w:r w:rsidR="00F76043">
        <w:rPr>
          <w:b/>
          <w:iCs/>
          <w:sz w:val="22"/>
          <w:szCs w:val="18"/>
          <w:lang w:val="en-GB" w:eastAsia="ko-KR"/>
        </w:rPr>
        <w:t>.</w:t>
      </w:r>
    </w:p>
    <w:p w14:paraId="4C180503" w14:textId="3DAAB1E1" w:rsidR="00EC49AA" w:rsidRPr="00E415C8" w:rsidRDefault="00F87CCB" w:rsidP="00082FA7">
      <w:pPr>
        <w:pStyle w:val="ListParagraph"/>
        <w:numPr>
          <w:ilvl w:val="0"/>
          <w:numId w:val="25"/>
        </w:numPr>
        <w:jc w:val="both"/>
        <w:rPr>
          <w:rFonts w:asciiTheme="majorBidi" w:hAnsiTheme="majorBidi" w:cstheme="majorBidi"/>
          <w:b/>
          <w:iCs/>
          <w:szCs w:val="18"/>
          <w:lang w:val="en-GB" w:eastAsia="ko-KR"/>
        </w:rPr>
      </w:pPr>
      <w:r>
        <w:rPr>
          <w:rFonts w:asciiTheme="majorBidi" w:hAnsiTheme="majorBidi" w:cstheme="majorBidi"/>
          <w:b/>
          <w:iCs/>
          <w:szCs w:val="18"/>
          <w:lang w:val="en-GB" w:eastAsia="ko-KR"/>
        </w:rPr>
        <w:t xml:space="preserve">This applies </w:t>
      </w:r>
      <w:r w:rsidR="00EC49AA">
        <w:rPr>
          <w:rFonts w:asciiTheme="majorBidi" w:hAnsiTheme="majorBidi" w:cstheme="majorBidi"/>
          <w:b/>
          <w:iCs/>
          <w:szCs w:val="18"/>
          <w:lang w:val="en-GB" w:eastAsia="ko-KR"/>
        </w:rPr>
        <w:t>after UE determines the two UL channels/signals are to be transmitted</w:t>
      </w:r>
      <w:r>
        <w:rPr>
          <w:rFonts w:asciiTheme="majorBidi" w:hAnsiTheme="majorBidi" w:cstheme="majorBidi"/>
          <w:b/>
          <w:iCs/>
          <w:szCs w:val="18"/>
          <w:lang w:val="en-GB" w:eastAsia="ko-KR"/>
        </w:rPr>
        <w:t>, i.e.,</w:t>
      </w:r>
      <w:r w:rsidR="00EC49AA">
        <w:rPr>
          <w:rFonts w:asciiTheme="majorBidi" w:hAnsiTheme="majorBidi" w:cstheme="majorBidi"/>
          <w:b/>
          <w:iCs/>
          <w:szCs w:val="18"/>
          <w:lang w:val="en-GB" w:eastAsia="ko-KR"/>
        </w:rPr>
        <w:t xml:space="preserve"> after legacy UCI multiplexing / UL dropping / </w:t>
      </w:r>
      <w:r w:rsidR="00EC49AA" w:rsidRPr="00BA783A">
        <w:rPr>
          <w:rFonts w:asciiTheme="majorBidi" w:hAnsiTheme="majorBidi" w:cstheme="majorBidi"/>
          <w:b/>
          <w:iCs/>
          <w:szCs w:val="18"/>
          <w:lang w:val="en-GB" w:eastAsia="ko-KR"/>
        </w:rPr>
        <w:t>limitations for UE transmission as described in clause 11.1</w:t>
      </w:r>
      <w:r w:rsidR="00EC49AA">
        <w:rPr>
          <w:rFonts w:asciiTheme="majorBidi" w:hAnsiTheme="majorBidi" w:cstheme="majorBidi"/>
          <w:b/>
          <w:iCs/>
          <w:szCs w:val="18"/>
          <w:lang w:val="en-GB" w:eastAsia="ko-KR"/>
        </w:rPr>
        <w:t xml:space="preserve"> of 38.213.</w:t>
      </w:r>
    </w:p>
    <w:p w14:paraId="5CEF589B" w14:textId="77777777" w:rsidR="00C97BE2" w:rsidRDefault="00C97BE2" w:rsidP="003E7265">
      <w:pPr>
        <w:jc w:val="both"/>
        <w:rPr>
          <w:bCs/>
          <w:iCs/>
          <w:sz w:val="22"/>
          <w:szCs w:val="18"/>
          <w:lang w:val="en-GB" w:eastAsia="ko-KR"/>
        </w:rPr>
      </w:pPr>
    </w:p>
    <w:p w14:paraId="30BFE8C4" w14:textId="5E437514" w:rsidR="003E7265" w:rsidRDefault="00494B9E" w:rsidP="003E7265">
      <w:pPr>
        <w:jc w:val="both"/>
        <w:rPr>
          <w:bCs/>
          <w:iCs/>
          <w:sz w:val="22"/>
          <w:szCs w:val="18"/>
          <w:lang w:val="en-GB" w:eastAsia="ko-KR"/>
        </w:rPr>
      </w:pPr>
      <w:r>
        <w:rPr>
          <w:bCs/>
          <w:iCs/>
          <w:sz w:val="22"/>
          <w:szCs w:val="18"/>
          <w:lang w:val="en-GB" w:eastAsia="ko-KR"/>
        </w:rPr>
        <w:t xml:space="preserve">Given that multiple TAGs are also used </w:t>
      </w:r>
      <w:r w:rsidR="00606C95">
        <w:rPr>
          <w:bCs/>
          <w:iCs/>
          <w:sz w:val="22"/>
          <w:szCs w:val="18"/>
          <w:lang w:val="en-GB" w:eastAsia="ko-KR"/>
        </w:rPr>
        <w:t>in legacy UL-CA operation</w:t>
      </w:r>
      <w:r w:rsidR="00874AB0">
        <w:rPr>
          <w:bCs/>
          <w:iCs/>
          <w:sz w:val="22"/>
          <w:szCs w:val="18"/>
          <w:lang w:val="en-GB" w:eastAsia="ko-KR"/>
        </w:rPr>
        <w:t xml:space="preserve"> (up to 4 TAGs </w:t>
      </w:r>
      <w:r w:rsidR="00890694">
        <w:rPr>
          <w:bCs/>
          <w:iCs/>
          <w:sz w:val="22"/>
          <w:szCs w:val="18"/>
          <w:lang w:val="en-GB" w:eastAsia="ko-KR"/>
        </w:rPr>
        <w:t>can be configured for different CCs)</w:t>
      </w:r>
      <w:r w:rsidR="003E7265" w:rsidRPr="00323C38">
        <w:rPr>
          <w:bCs/>
          <w:iCs/>
          <w:sz w:val="22"/>
          <w:szCs w:val="18"/>
          <w:lang w:val="en-GB" w:eastAsia="ko-KR"/>
        </w:rPr>
        <w:t xml:space="preserve">, </w:t>
      </w:r>
      <w:r w:rsidR="003E7265">
        <w:rPr>
          <w:bCs/>
          <w:iCs/>
          <w:sz w:val="22"/>
          <w:szCs w:val="18"/>
          <w:lang w:val="en-GB" w:eastAsia="ko-KR"/>
        </w:rPr>
        <w:t>some consistency for TA</w:t>
      </w:r>
      <w:r w:rsidR="00606C95">
        <w:rPr>
          <w:bCs/>
          <w:iCs/>
          <w:sz w:val="22"/>
          <w:szCs w:val="18"/>
          <w:lang w:val="en-GB" w:eastAsia="ko-KR"/>
        </w:rPr>
        <w:t>G</w:t>
      </w:r>
      <w:r w:rsidR="003E7265">
        <w:rPr>
          <w:bCs/>
          <w:iCs/>
          <w:sz w:val="22"/>
          <w:szCs w:val="18"/>
          <w:lang w:val="en-GB" w:eastAsia="ko-KR"/>
        </w:rPr>
        <w:t xml:space="preserve"> configurations is needed across different CCs. Among multiple CCs, some may be configured with two </w:t>
      </w:r>
      <w:proofErr w:type="spellStart"/>
      <w:r w:rsidR="003E7265">
        <w:rPr>
          <w:bCs/>
          <w:iCs/>
          <w:sz w:val="22"/>
          <w:szCs w:val="18"/>
          <w:lang w:val="en-GB" w:eastAsia="ko-KR"/>
        </w:rPr>
        <w:t>coresetPoolIndex</w:t>
      </w:r>
      <w:proofErr w:type="spellEnd"/>
      <w:r w:rsidR="003E7265">
        <w:rPr>
          <w:bCs/>
          <w:iCs/>
          <w:sz w:val="22"/>
          <w:szCs w:val="18"/>
          <w:lang w:val="en-GB" w:eastAsia="ko-KR"/>
        </w:rPr>
        <w:t xml:space="preserve"> values (with multi-DCI based </w:t>
      </w:r>
      <w:proofErr w:type="spellStart"/>
      <w:r w:rsidR="003E7265">
        <w:rPr>
          <w:bCs/>
          <w:iCs/>
          <w:sz w:val="22"/>
          <w:szCs w:val="18"/>
          <w:lang w:val="en-GB" w:eastAsia="ko-KR"/>
        </w:rPr>
        <w:t>mTRP</w:t>
      </w:r>
      <w:proofErr w:type="spellEnd"/>
      <w:r w:rsidR="003E7265">
        <w:rPr>
          <w:bCs/>
          <w:iCs/>
          <w:sz w:val="22"/>
          <w:szCs w:val="18"/>
          <w:lang w:val="en-GB" w:eastAsia="ko-KR"/>
        </w:rPr>
        <w:t xml:space="preserve">) while others may be configured with a single value of </w:t>
      </w:r>
      <w:proofErr w:type="spellStart"/>
      <w:r w:rsidR="003E7265">
        <w:rPr>
          <w:bCs/>
          <w:iCs/>
          <w:sz w:val="22"/>
          <w:szCs w:val="18"/>
          <w:lang w:val="en-GB" w:eastAsia="ko-KR"/>
        </w:rPr>
        <w:t>coresetPoolIndex</w:t>
      </w:r>
      <w:proofErr w:type="spellEnd"/>
      <w:r w:rsidR="003E7265">
        <w:rPr>
          <w:bCs/>
          <w:iCs/>
          <w:sz w:val="22"/>
          <w:szCs w:val="18"/>
          <w:lang w:val="en-GB" w:eastAsia="ko-KR"/>
        </w:rPr>
        <w:t xml:space="preserve">. For example, for the purpose of HARQ-Ack (separate and joint), there is relationship between </w:t>
      </w:r>
      <w:proofErr w:type="spellStart"/>
      <w:r w:rsidR="003E7265">
        <w:rPr>
          <w:bCs/>
          <w:iCs/>
          <w:sz w:val="22"/>
          <w:szCs w:val="18"/>
          <w:lang w:val="en-GB" w:eastAsia="ko-KR"/>
        </w:rPr>
        <w:t>coresetPoolIndex</w:t>
      </w:r>
      <w:proofErr w:type="spellEnd"/>
      <w:r w:rsidR="003E7265">
        <w:rPr>
          <w:bCs/>
          <w:iCs/>
          <w:sz w:val="22"/>
          <w:szCs w:val="18"/>
          <w:lang w:val="en-GB" w:eastAsia="ko-KR"/>
        </w:rPr>
        <w:t xml:space="preserve"> value(s) of different CCs for the purpose of HARQ-Ack reporting and codebook construction. In the case of multi-TA in a CC, TAGs configured for different CCs need to be consistent across </w:t>
      </w:r>
      <w:proofErr w:type="spellStart"/>
      <w:r w:rsidR="003E7265">
        <w:rPr>
          <w:bCs/>
          <w:iCs/>
          <w:sz w:val="22"/>
          <w:szCs w:val="18"/>
          <w:lang w:val="en-GB" w:eastAsia="ko-KR"/>
        </w:rPr>
        <w:t>coresetPoolIndex</w:t>
      </w:r>
      <w:proofErr w:type="spellEnd"/>
      <w:r w:rsidR="003E7265">
        <w:rPr>
          <w:bCs/>
          <w:iCs/>
          <w:sz w:val="22"/>
          <w:szCs w:val="18"/>
          <w:lang w:val="en-GB" w:eastAsia="ko-KR"/>
        </w:rPr>
        <w:t xml:space="preserve"> values of different CCs. </w:t>
      </w:r>
      <w:r w:rsidR="003E7265">
        <w:rPr>
          <w:bCs/>
          <w:iCs/>
          <w:sz w:val="22"/>
          <w:szCs w:val="18"/>
          <w:lang w:val="en-GB" w:eastAsia="ko-KR"/>
        </w:rPr>
        <w:fldChar w:fldCharType="begin"/>
      </w:r>
      <w:r w:rsidR="003E7265">
        <w:rPr>
          <w:bCs/>
          <w:iCs/>
          <w:sz w:val="22"/>
          <w:szCs w:val="18"/>
          <w:lang w:val="en-GB" w:eastAsia="ko-KR"/>
        </w:rPr>
        <w:instrText xml:space="preserve"> REF _Ref101192099 \h </w:instrText>
      </w:r>
      <w:r w:rsidR="003E7265">
        <w:rPr>
          <w:bCs/>
          <w:iCs/>
          <w:sz w:val="22"/>
          <w:szCs w:val="18"/>
          <w:lang w:val="en-GB" w:eastAsia="ko-KR"/>
        </w:rPr>
      </w:r>
      <w:r w:rsidR="003E7265">
        <w:rPr>
          <w:bCs/>
          <w:iCs/>
          <w:sz w:val="22"/>
          <w:szCs w:val="18"/>
          <w:lang w:val="en-GB" w:eastAsia="ko-KR"/>
        </w:rPr>
        <w:fldChar w:fldCharType="separate"/>
      </w:r>
      <w:r w:rsidR="003E7265" w:rsidRPr="00110289">
        <w:rPr>
          <w:sz w:val="22"/>
          <w:szCs w:val="22"/>
        </w:rPr>
        <w:t xml:space="preserve">Figure </w:t>
      </w:r>
      <w:r w:rsidR="003E7265">
        <w:rPr>
          <w:noProof/>
          <w:sz w:val="22"/>
          <w:szCs w:val="22"/>
        </w:rPr>
        <w:t>1</w:t>
      </w:r>
      <w:r w:rsidR="003E7265">
        <w:rPr>
          <w:bCs/>
          <w:iCs/>
          <w:sz w:val="22"/>
          <w:szCs w:val="18"/>
          <w:lang w:val="en-GB" w:eastAsia="ko-KR"/>
        </w:rPr>
        <w:fldChar w:fldCharType="end"/>
      </w:r>
      <w:r w:rsidR="003E7265">
        <w:rPr>
          <w:bCs/>
          <w:iCs/>
          <w:sz w:val="22"/>
          <w:szCs w:val="18"/>
          <w:lang w:val="en-GB" w:eastAsia="ko-KR"/>
        </w:rPr>
        <w:t xml:space="preserve"> illustrates a few examples for consistent and inconsistent configurations, where it is assumed that UE can support up to 4 TAGs overall.  As it can be seen, the top-right and bottom-right examples are not consistent as a same TAG is used in the two CCs but are associated with different </w:t>
      </w:r>
      <w:proofErr w:type="spellStart"/>
      <w:r w:rsidR="003E7265">
        <w:rPr>
          <w:bCs/>
          <w:iCs/>
          <w:sz w:val="22"/>
          <w:szCs w:val="18"/>
          <w:lang w:val="en-GB" w:eastAsia="ko-KR"/>
        </w:rPr>
        <w:t>coresetPoolIndex</w:t>
      </w:r>
      <w:proofErr w:type="spellEnd"/>
      <w:r w:rsidR="003E7265">
        <w:rPr>
          <w:bCs/>
          <w:iCs/>
          <w:sz w:val="22"/>
          <w:szCs w:val="18"/>
          <w:lang w:val="en-GB" w:eastAsia="ko-KR"/>
        </w:rPr>
        <w:t xml:space="preserve"> values across the two CCs.</w:t>
      </w:r>
    </w:p>
    <w:p w14:paraId="4D516684" w14:textId="77777777" w:rsidR="003E7265" w:rsidRDefault="003E7265" w:rsidP="003E7265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61F7109" wp14:editId="0F40450F">
            <wp:extent cx="6351270" cy="229570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9790" cy="23060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D6C273" w14:textId="7A0E17F0" w:rsidR="003E7265" w:rsidRPr="00110289" w:rsidRDefault="003E7265" w:rsidP="003E7265">
      <w:pPr>
        <w:pStyle w:val="Caption"/>
        <w:jc w:val="center"/>
        <w:rPr>
          <w:bCs w:val="0"/>
          <w:iCs/>
          <w:sz w:val="24"/>
          <w:lang w:val="en-GB" w:eastAsia="ko-KR"/>
        </w:rPr>
      </w:pPr>
      <w:bookmarkStart w:id="3" w:name="_Ref101192099"/>
      <w:r w:rsidRPr="00110289">
        <w:rPr>
          <w:sz w:val="22"/>
          <w:szCs w:val="22"/>
        </w:rPr>
        <w:t xml:space="preserve">Figure </w:t>
      </w:r>
      <w:r w:rsidRPr="00110289">
        <w:rPr>
          <w:sz w:val="22"/>
          <w:szCs w:val="22"/>
        </w:rPr>
        <w:fldChar w:fldCharType="begin"/>
      </w:r>
      <w:r w:rsidRPr="00110289">
        <w:rPr>
          <w:sz w:val="22"/>
          <w:szCs w:val="22"/>
        </w:rPr>
        <w:instrText xml:space="preserve"> SEQ Figure \* ARABIC </w:instrText>
      </w:r>
      <w:r w:rsidRPr="00110289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 w:rsidRPr="00110289">
        <w:rPr>
          <w:sz w:val="22"/>
          <w:szCs w:val="22"/>
        </w:rPr>
        <w:fldChar w:fldCharType="end"/>
      </w:r>
      <w:bookmarkEnd w:id="3"/>
      <w:r>
        <w:rPr>
          <w:sz w:val="22"/>
          <w:szCs w:val="22"/>
        </w:rPr>
        <w:t xml:space="preserve">: </w:t>
      </w:r>
      <w:r>
        <w:rPr>
          <w:bCs w:val="0"/>
          <w:iCs/>
          <w:sz w:val="22"/>
          <w:szCs w:val="18"/>
          <w:lang w:val="en-GB" w:eastAsia="ko-KR"/>
        </w:rPr>
        <w:t>Consistency of TA configurations across different CCs.</w:t>
      </w:r>
    </w:p>
    <w:p w14:paraId="0DCE5A50" w14:textId="53823165" w:rsidR="00323C38" w:rsidRPr="00A137C2" w:rsidRDefault="003E7265" w:rsidP="00A137C2">
      <w:pPr>
        <w:pStyle w:val="ListParagraph"/>
        <w:ind w:left="0"/>
        <w:jc w:val="both"/>
        <w:rPr>
          <w:rFonts w:asciiTheme="majorBidi" w:hAnsiTheme="majorBidi" w:cstheme="majorBidi"/>
          <w:b/>
          <w:iCs/>
          <w:szCs w:val="18"/>
          <w:lang w:val="en-GB" w:eastAsia="ko-KR"/>
        </w:rPr>
      </w:pPr>
      <w:r w:rsidRPr="003E7265">
        <w:rPr>
          <w:rFonts w:asciiTheme="majorBidi" w:eastAsia="Batang" w:hAnsiTheme="majorBidi" w:cstheme="majorBidi"/>
          <w:b/>
          <w:szCs w:val="28"/>
          <w:u w:val="single"/>
          <w:lang w:val="en-GB"/>
        </w:rPr>
        <w:t xml:space="preserve">Proposal </w:t>
      </w:r>
      <w:r w:rsidR="00A4075B">
        <w:rPr>
          <w:rFonts w:asciiTheme="majorBidi" w:eastAsia="Batang" w:hAnsiTheme="majorBidi" w:cstheme="majorBidi"/>
          <w:b/>
          <w:szCs w:val="28"/>
          <w:u w:val="single"/>
          <w:lang w:val="en-GB"/>
        </w:rPr>
        <w:t>5</w:t>
      </w:r>
      <w:r w:rsidRPr="003E7265">
        <w:rPr>
          <w:rFonts w:asciiTheme="majorBidi" w:hAnsiTheme="majorBidi" w:cstheme="majorBidi"/>
          <w:b/>
          <w:iCs/>
          <w:szCs w:val="18"/>
          <w:lang w:val="en-GB" w:eastAsia="ko-KR"/>
        </w:rPr>
        <w:t>: Study necessary conditions to ensure consistency of TA configurations across different CCs. Use case for each configuration needs to be justified.</w:t>
      </w:r>
    </w:p>
    <w:p w14:paraId="0954FE10" w14:textId="15F9A6F9" w:rsidR="008E4EF1" w:rsidRPr="005B148C" w:rsidRDefault="00303BB1" w:rsidP="008E4EF1">
      <w:pPr>
        <w:pStyle w:val="Heading1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>Impact on random access procedures</w:t>
      </w:r>
    </w:p>
    <w:p w14:paraId="007DC7D8" w14:textId="2032BBE7" w:rsidR="00D66F34" w:rsidRDefault="00D66F34" w:rsidP="00D66F34">
      <w:pPr>
        <w:jc w:val="both"/>
        <w:rPr>
          <w:bCs/>
          <w:iCs/>
          <w:sz w:val="22"/>
          <w:szCs w:val="22"/>
          <w:lang w:val="en-GB"/>
        </w:rPr>
      </w:pPr>
      <w:r>
        <w:rPr>
          <w:bCs/>
          <w:iCs/>
          <w:sz w:val="22"/>
          <w:szCs w:val="22"/>
          <w:lang w:val="en-GB"/>
        </w:rPr>
        <w:t xml:space="preserve">In legacy systems for connected mode UEs, PDCCH order can be used to trigger contention-free random access to acquire UL timing when it goes out-of-sync. The PDCCH order for this purpose can be used either for the </w:t>
      </w:r>
      <w:proofErr w:type="spellStart"/>
      <w:r>
        <w:rPr>
          <w:bCs/>
          <w:iCs/>
          <w:sz w:val="22"/>
          <w:szCs w:val="22"/>
          <w:lang w:val="en-GB"/>
        </w:rPr>
        <w:t>PCell</w:t>
      </w:r>
      <w:proofErr w:type="spellEnd"/>
      <w:r>
        <w:rPr>
          <w:bCs/>
          <w:iCs/>
          <w:sz w:val="22"/>
          <w:szCs w:val="22"/>
          <w:lang w:val="en-GB"/>
        </w:rPr>
        <w:t xml:space="preserve"> (for </w:t>
      </w:r>
      <w:r w:rsidR="00B008F9">
        <w:rPr>
          <w:bCs/>
          <w:iCs/>
          <w:sz w:val="22"/>
          <w:szCs w:val="22"/>
          <w:lang w:val="en-GB"/>
        </w:rPr>
        <w:t>P</w:t>
      </w:r>
      <w:r>
        <w:rPr>
          <w:bCs/>
          <w:iCs/>
          <w:sz w:val="22"/>
          <w:szCs w:val="22"/>
          <w:lang w:val="en-GB"/>
        </w:rPr>
        <w:t xml:space="preserve">TAG) or </w:t>
      </w:r>
      <w:proofErr w:type="spellStart"/>
      <w:r>
        <w:rPr>
          <w:bCs/>
          <w:iCs/>
          <w:sz w:val="22"/>
          <w:szCs w:val="22"/>
          <w:lang w:val="en-GB"/>
        </w:rPr>
        <w:t>SCell</w:t>
      </w:r>
      <w:proofErr w:type="spellEnd"/>
      <w:r>
        <w:rPr>
          <w:bCs/>
          <w:iCs/>
          <w:sz w:val="22"/>
          <w:szCs w:val="22"/>
          <w:lang w:val="en-GB"/>
        </w:rPr>
        <w:t xml:space="preserve"> (for </w:t>
      </w:r>
      <w:r w:rsidR="00B008F9">
        <w:rPr>
          <w:bCs/>
          <w:iCs/>
          <w:sz w:val="22"/>
          <w:szCs w:val="22"/>
          <w:lang w:val="en-GB"/>
        </w:rPr>
        <w:t>S</w:t>
      </w:r>
      <w:r>
        <w:rPr>
          <w:bCs/>
          <w:iCs/>
          <w:sz w:val="22"/>
          <w:szCs w:val="22"/>
          <w:lang w:val="en-GB"/>
        </w:rPr>
        <w:t xml:space="preserve">TAG). In either case, UE transmits the PRACH in the cell for which the UL timing re-sync is required in response to the PDCCH order, and then RAR PDCCH/PDSCH is received on the </w:t>
      </w:r>
      <w:proofErr w:type="spellStart"/>
      <w:r>
        <w:rPr>
          <w:bCs/>
          <w:iCs/>
          <w:sz w:val="22"/>
          <w:szCs w:val="22"/>
          <w:lang w:val="en-GB"/>
        </w:rPr>
        <w:t>PCell</w:t>
      </w:r>
      <w:proofErr w:type="spellEnd"/>
      <w:r>
        <w:rPr>
          <w:bCs/>
          <w:iCs/>
          <w:sz w:val="22"/>
          <w:szCs w:val="22"/>
          <w:lang w:val="en-GB"/>
        </w:rPr>
        <w:t xml:space="preserve">. The RAR PDSCH indicates the absolute TA value (12 bits) for the cell in which the PRACH is transmitted on. This is illustrated in </w:t>
      </w:r>
      <w:r>
        <w:rPr>
          <w:bCs/>
          <w:iCs/>
          <w:sz w:val="22"/>
          <w:szCs w:val="22"/>
          <w:lang w:val="en-GB"/>
        </w:rPr>
        <w:fldChar w:fldCharType="begin"/>
      </w:r>
      <w:r>
        <w:rPr>
          <w:bCs/>
          <w:iCs/>
          <w:sz w:val="22"/>
          <w:szCs w:val="22"/>
          <w:lang w:val="en-GB"/>
        </w:rPr>
        <w:instrText xml:space="preserve"> REF _Ref101182590 \h </w:instrText>
      </w:r>
      <w:r>
        <w:rPr>
          <w:bCs/>
          <w:iCs/>
          <w:sz w:val="22"/>
          <w:szCs w:val="22"/>
          <w:lang w:val="en-GB"/>
        </w:rPr>
      </w:r>
      <w:r>
        <w:rPr>
          <w:bCs/>
          <w:iCs/>
          <w:sz w:val="22"/>
          <w:szCs w:val="22"/>
          <w:lang w:val="en-GB"/>
        </w:rPr>
        <w:fldChar w:fldCharType="separate"/>
      </w:r>
      <w:r w:rsidR="00271D4C" w:rsidRPr="00563033">
        <w:rPr>
          <w:sz w:val="22"/>
          <w:szCs w:val="22"/>
        </w:rPr>
        <w:t xml:space="preserve">Figure </w:t>
      </w:r>
      <w:r w:rsidR="00271D4C">
        <w:rPr>
          <w:noProof/>
          <w:sz w:val="22"/>
          <w:szCs w:val="22"/>
        </w:rPr>
        <w:t>2</w:t>
      </w:r>
      <w:r>
        <w:rPr>
          <w:bCs/>
          <w:iCs/>
          <w:sz w:val="22"/>
          <w:szCs w:val="22"/>
          <w:lang w:val="en-GB"/>
        </w:rPr>
        <w:fldChar w:fldCharType="end"/>
      </w:r>
      <w:r>
        <w:rPr>
          <w:bCs/>
          <w:iCs/>
          <w:sz w:val="22"/>
          <w:szCs w:val="22"/>
          <w:lang w:val="en-GB"/>
        </w:rPr>
        <w:t>.</w:t>
      </w:r>
    </w:p>
    <w:p w14:paraId="746861A9" w14:textId="77777777" w:rsidR="00D66F34" w:rsidRDefault="00D66F34" w:rsidP="00D66F34">
      <w:pPr>
        <w:keepNext/>
        <w:jc w:val="center"/>
      </w:pPr>
      <w:r>
        <w:rPr>
          <w:bCs/>
          <w:iCs/>
          <w:noProof/>
          <w:sz w:val="22"/>
          <w:szCs w:val="22"/>
          <w:lang w:val="en-GB"/>
        </w:rPr>
        <w:drawing>
          <wp:inline distT="0" distB="0" distL="0" distR="0" wp14:anchorId="5464ABB7" wp14:editId="351C7F52">
            <wp:extent cx="6297930" cy="2004743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9601" cy="20116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779970" w14:textId="3124DD9A" w:rsidR="00D66F34" w:rsidRPr="00563033" w:rsidRDefault="00D66F34" w:rsidP="00D66F34">
      <w:pPr>
        <w:pStyle w:val="Caption"/>
        <w:jc w:val="center"/>
        <w:rPr>
          <w:bCs w:val="0"/>
          <w:iCs/>
          <w:sz w:val="24"/>
          <w:szCs w:val="24"/>
          <w:lang w:val="en-GB"/>
        </w:rPr>
      </w:pPr>
      <w:bookmarkStart w:id="4" w:name="_Ref101182590"/>
      <w:r w:rsidRPr="00563033">
        <w:rPr>
          <w:sz w:val="22"/>
          <w:szCs w:val="22"/>
        </w:rPr>
        <w:t xml:space="preserve">Figure </w:t>
      </w:r>
      <w:r w:rsidRPr="00563033">
        <w:rPr>
          <w:sz w:val="22"/>
          <w:szCs w:val="22"/>
        </w:rPr>
        <w:fldChar w:fldCharType="begin"/>
      </w:r>
      <w:r w:rsidRPr="00563033">
        <w:rPr>
          <w:sz w:val="22"/>
          <w:szCs w:val="22"/>
        </w:rPr>
        <w:instrText xml:space="preserve"> SEQ Figure \* ARABIC </w:instrText>
      </w:r>
      <w:r w:rsidRPr="00563033">
        <w:rPr>
          <w:sz w:val="22"/>
          <w:szCs w:val="22"/>
        </w:rPr>
        <w:fldChar w:fldCharType="separate"/>
      </w:r>
      <w:r w:rsidR="00271D4C">
        <w:rPr>
          <w:noProof/>
          <w:sz w:val="22"/>
          <w:szCs w:val="22"/>
        </w:rPr>
        <w:t>2</w:t>
      </w:r>
      <w:r w:rsidRPr="00563033">
        <w:rPr>
          <w:sz w:val="22"/>
          <w:szCs w:val="22"/>
        </w:rPr>
        <w:fldChar w:fldCharType="end"/>
      </w:r>
      <w:bookmarkEnd w:id="4"/>
      <w:r>
        <w:rPr>
          <w:sz w:val="22"/>
          <w:szCs w:val="22"/>
        </w:rPr>
        <w:t xml:space="preserve">: CFRA triggered by PDCCH order to acquire UL timing for </w:t>
      </w:r>
      <w:proofErr w:type="spellStart"/>
      <w:r>
        <w:rPr>
          <w:sz w:val="22"/>
          <w:szCs w:val="22"/>
        </w:rPr>
        <w:t>PCell</w:t>
      </w:r>
      <w:proofErr w:type="spellEnd"/>
      <w:r>
        <w:rPr>
          <w:sz w:val="22"/>
          <w:szCs w:val="22"/>
        </w:rPr>
        <w:t xml:space="preserve"> / </w:t>
      </w:r>
      <w:proofErr w:type="spellStart"/>
      <w:r>
        <w:rPr>
          <w:sz w:val="22"/>
          <w:szCs w:val="22"/>
        </w:rPr>
        <w:t>SCell</w:t>
      </w:r>
      <w:proofErr w:type="spellEnd"/>
      <w:r>
        <w:rPr>
          <w:sz w:val="22"/>
          <w:szCs w:val="22"/>
        </w:rPr>
        <w:t>.</w:t>
      </w:r>
    </w:p>
    <w:p w14:paraId="47427340" w14:textId="77777777" w:rsidR="002F662A" w:rsidRDefault="002F662A" w:rsidP="00D66F34">
      <w:pPr>
        <w:jc w:val="both"/>
        <w:rPr>
          <w:bCs/>
          <w:iCs/>
          <w:sz w:val="22"/>
          <w:szCs w:val="22"/>
          <w:lang w:val="en-GB"/>
        </w:rPr>
      </w:pPr>
    </w:p>
    <w:p w14:paraId="538BE763" w14:textId="4B86A79B" w:rsidR="00075432" w:rsidRDefault="000B3370" w:rsidP="00075432">
      <w:pPr>
        <w:jc w:val="both"/>
        <w:rPr>
          <w:bCs/>
          <w:iCs/>
          <w:sz w:val="22"/>
          <w:szCs w:val="22"/>
          <w:lang w:val="en-GB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D9D0B3B" wp14:editId="4D55BB91">
                <wp:simplePos x="0" y="0"/>
                <wp:positionH relativeFrom="margin">
                  <wp:align>left</wp:align>
                </wp:positionH>
                <wp:positionV relativeFrom="paragraph">
                  <wp:posOffset>477520</wp:posOffset>
                </wp:positionV>
                <wp:extent cx="6315075" cy="1828800"/>
                <wp:effectExtent l="0" t="0" r="28575" b="24765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507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CC9A65" w14:textId="77777777" w:rsidR="00EB4747" w:rsidRPr="00EB4747" w:rsidRDefault="00EB4747" w:rsidP="00EB4747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rFonts w:ascii="Times" w:eastAsia="Batang" w:hAnsi="Times" w:cs="Times"/>
                                <w:b/>
                                <w:bCs/>
                                <w:iCs/>
                                <w:szCs w:val="24"/>
                                <w:highlight w:val="green"/>
                                <w:lang w:val="en-GB"/>
                              </w:rPr>
                            </w:pPr>
                            <w:r w:rsidRPr="00EB4747">
                              <w:rPr>
                                <w:rFonts w:ascii="Times" w:eastAsia="Batang" w:hAnsi="Times" w:cs="Times"/>
                                <w:b/>
                                <w:bCs/>
                                <w:iCs/>
                                <w:szCs w:val="24"/>
                                <w:highlight w:val="green"/>
                                <w:lang w:val="en-GB"/>
                              </w:rPr>
                              <w:t>Agreement</w:t>
                            </w:r>
                          </w:p>
                          <w:p w14:paraId="314BE71D" w14:textId="77777777" w:rsidR="00EB4747" w:rsidRPr="00EB4747" w:rsidRDefault="00EB4747" w:rsidP="00EB4747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rFonts w:ascii="Times" w:eastAsia="Batang" w:hAnsi="Times" w:cs="Times"/>
                                <w:iCs/>
                                <w:lang w:val="en-GB"/>
                              </w:rPr>
                            </w:pPr>
                            <w:r w:rsidRPr="00EB4747">
                              <w:rPr>
                                <w:rFonts w:ascii="Times" w:eastAsia="Batang" w:hAnsi="Times" w:cs="Times"/>
                                <w:iCs/>
                                <w:lang w:val="en-GB"/>
                              </w:rPr>
                              <w:t xml:space="preserve">For multi-DCI based </w:t>
                            </w:r>
                            <w:proofErr w:type="gramStart"/>
                            <w:r w:rsidRPr="00EB4747">
                              <w:rPr>
                                <w:rFonts w:ascii="Times" w:eastAsia="Batang" w:hAnsi="Times" w:cs="Times"/>
                                <w:iCs/>
                                <w:lang w:val="en-GB"/>
                              </w:rPr>
                              <w:t>Multi-TRP</w:t>
                            </w:r>
                            <w:proofErr w:type="gramEnd"/>
                            <w:r w:rsidRPr="00EB4747">
                              <w:rPr>
                                <w:rFonts w:ascii="Times" w:eastAsia="Batang" w:hAnsi="Times" w:cs="Times"/>
                                <w:iCs/>
                                <w:lang w:val="en-GB"/>
                              </w:rPr>
                              <w:t xml:space="preserve"> operation with two TA enhancement, support one of the following alternatives in RAN1#111:</w:t>
                            </w:r>
                          </w:p>
                          <w:p w14:paraId="47EE15E2" w14:textId="77777777" w:rsidR="00EB4747" w:rsidRPr="00EB4747" w:rsidRDefault="00EB4747" w:rsidP="00082FA7">
                            <w:pPr>
                              <w:numPr>
                                <w:ilvl w:val="0"/>
                                <w:numId w:val="2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rFonts w:ascii="Times" w:eastAsia="Batang" w:hAnsi="Times" w:cs="Times"/>
                                <w:iCs/>
                                <w:lang w:val="en-GB"/>
                              </w:rPr>
                            </w:pPr>
                            <w:r w:rsidRPr="00EB4747">
                              <w:rPr>
                                <w:rFonts w:ascii="Times" w:eastAsia="Batang" w:hAnsi="Times" w:cs="Times"/>
                                <w:iCs/>
                                <w:lang w:val="en-GB"/>
                              </w:rPr>
                              <w:t>Alt 1: PDCCH order sent by one TRP triggers RACH procedure towards the same TRP</w:t>
                            </w:r>
                          </w:p>
                          <w:p w14:paraId="13CA4A7C" w14:textId="77777777" w:rsidR="00EB4747" w:rsidRPr="00EB4747" w:rsidRDefault="00EB4747" w:rsidP="00082FA7">
                            <w:pPr>
                              <w:numPr>
                                <w:ilvl w:val="1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rFonts w:ascii="Times" w:eastAsia="Batang" w:hAnsi="Times" w:cs="Times"/>
                                <w:iCs/>
                                <w:lang w:val="en-GB" w:eastAsia="x-none"/>
                              </w:rPr>
                            </w:pPr>
                            <w:r w:rsidRPr="00EB4747">
                              <w:rPr>
                                <w:rFonts w:ascii="Times" w:eastAsia="Batang" w:hAnsi="Times" w:cs="Times"/>
                                <w:iCs/>
                                <w:lang w:val="en-GB" w:eastAsia="x-none"/>
                              </w:rPr>
                              <w:t>note: with Alt 1, PDCCH order sent by one TRP triggering RACH procedure towards another TRP is not allowed</w:t>
                            </w:r>
                          </w:p>
                          <w:p w14:paraId="5298202F" w14:textId="77777777" w:rsidR="00EB4747" w:rsidRPr="00EB4747" w:rsidRDefault="00EB4747" w:rsidP="00082FA7">
                            <w:pPr>
                              <w:numPr>
                                <w:ilvl w:val="0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rFonts w:ascii="Times" w:eastAsia="Batang" w:hAnsi="Times" w:cs="Times"/>
                                <w:iCs/>
                                <w:lang w:val="en-GB" w:eastAsia="x-none"/>
                              </w:rPr>
                            </w:pPr>
                            <w:r w:rsidRPr="00EB4747">
                              <w:rPr>
                                <w:rFonts w:ascii="Times" w:eastAsia="Batang" w:hAnsi="Times" w:cs="Times"/>
                                <w:iCs/>
                                <w:lang w:val="en-GB" w:eastAsia="x-none"/>
                              </w:rPr>
                              <w:t>Alt 2: PDCCH order sent by one TRP triggers RACH procedure towards either the same TRP or a different TRP</w:t>
                            </w:r>
                          </w:p>
                          <w:p w14:paraId="31177A33" w14:textId="77777777" w:rsidR="00EB4747" w:rsidRPr="00EB4747" w:rsidRDefault="00EB4747" w:rsidP="00082FA7">
                            <w:pPr>
                              <w:numPr>
                                <w:ilvl w:val="1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rFonts w:ascii="Times" w:eastAsia="Batang" w:hAnsi="Times" w:cs="Times"/>
                                <w:iCs/>
                                <w:lang w:val="en-GB" w:eastAsia="x-none"/>
                              </w:rPr>
                            </w:pPr>
                            <w:r w:rsidRPr="00EB4747">
                              <w:rPr>
                                <w:rFonts w:ascii="Times" w:eastAsia="Batang" w:hAnsi="Times" w:cs="Times"/>
                                <w:iCs/>
                                <w:lang w:val="en-GB" w:eastAsia="x-none"/>
                              </w:rPr>
                              <w:t>This does not preclude PDCCH order triggering two RACH procedures for two TRPs</w:t>
                            </w:r>
                          </w:p>
                          <w:p w14:paraId="30C14289" w14:textId="08CCB120" w:rsidR="008660BA" w:rsidRDefault="008660BA" w:rsidP="008660BA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rFonts w:ascii="Times" w:eastAsia="Batang" w:hAnsi="Times" w:cs="Times"/>
                                <w:b/>
                                <w:bCs/>
                                <w:iCs/>
                                <w:szCs w:val="24"/>
                                <w:highlight w:val="green"/>
                                <w:lang w:val="en-GB"/>
                              </w:rPr>
                            </w:pPr>
                          </w:p>
                          <w:p w14:paraId="1E428EC9" w14:textId="77777777" w:rsidR="009E2973" w:rsidRPr="00C80AEF" w:rsidRDefault="009E2973" w:rsidP="009E2973">
                            <w:pPr>
                              <w:jc w:val="both"/>
                              <w:rPr>
                                <w:rFonts w:cs="Times"/>
                                <w:b/>
                                <w:bCs/>
                                <w:iCs/>
                                <w:highlight w:val="green"/>
                              </w:rPr>
                            </w:pPr>
                            <w:r>
                              <w:rPr>
                                <w:rFonts w:cs="Times"/>
                                <w:b/>
                                <w:bCs/>
                                <w:iCs/>
                                <w:highlight w:val="green"/>
                              </w:rPr>
                              <w:t>Agreement</w:t>
                            </w:r>
                          </w:p>
                          <w:p w14:paraId="7A6C871A" w14:textId="77777777" w:rsidR="009E2973" w:rsidRPr="004D2A3D" w:rsidRDefault="009E2973" w:rsidP="009E2973">
                            <w:pPr>
                              <w:jc w:val="both"/>
                              <w:rPr>
                                <w:rFonts w:eastAsia="Malgun Gothic" w:cs="Times"/>
                                <w:i/>
                                <w:sz w:val="18"/>
                                <w:szCs w:val="22"/>
                              </w:rPr>
                            </w:pPr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 xml:space="preserve">For intra-cell multi-DCI based </w:t>
                            </w:r>
                            <w:proofErr w:type="gramStart"/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Multi-TRP</w:t>
                            </w:r>
                            <w:proofErr w:type="gramEnd"/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 xml:space="preserve"> operation with two TA enhancement, support at least one of the following alternatives (down selection to be done in RAN1#111):</w:t>
                            </w:r>
                          </w:p>
                          <w:p w14:paraId="3087DCFB" w14:textId="77777777" w:rsidR="009E2973" w:rsidRPr="004D2A3D" w:rsidRDefault="009E2973" w:rsidP="00082FA7">
                            <w:pPr>
                              <w:numPr>
                                <w:ilvl w:val="0"/>
                                <w:numId w:val="2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Style w:val="Emphasis"/>
                              </w:rPr>
                            </w:pPr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Alt 1:  indicate TAG ID as part of TA command in RAR</w:t>
                            </w:r>
                          </w:p>
                          <w:p w14:paraId="67355409" w14:textId="77777777" w:rsidR="009E2973" w:rsidRPr="004D2A3D" w:rsidRDefault="009E2973" w:rsidP="00082FA7">
                            <w:pPr>
                              <w:numPr>
                                <w:ilvl w:val="0"/>
                                <w:numId w:val="2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Style w:val="Emphasis"/>
                              </w:rPr>
                            </w:pPr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Alt 2:  indicate TAG ID as part of PDCCH order</w:t>
                            </w:r>
                          </w:p>
                          <w:p w14:paraId="03E5C8B8" w14:textId="77777777" w:rsidR="009E2973" w:rsidRPr="004D2A3D" w:rsidRDefault="009E2973" w:rsidP="00082FA7">
                            <w:pPr>
                              <w:numPr>
                                <w:ilvl w:val="0"/>
                                <w:numId w:val="2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Style w:val="Emphasis"/>
                              </w:rPr>
                            </w:pPr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Alt 3:  divide SSBs into two groups, one for each TRP.    If a SSB associated to a RACH procedure belongs to the nth group (n=1,2), then the TA obtained via the RACH procedure corresponds to the nth TRP.</w:t>
                            </w:r>
                          </w:p>
                          <w:p w14:paraId="21520074" w14:textId="77777777" w:rsidR="009E2973" w:rsidRPr="004D2A3D" w:rsidRDefault="009E2973" w:rsidP="00082FA7">
                            <w:pPr>
                              <w:numPr>
                                <w:ilvl w:val="0"/>
                                <w:numId w:val="2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Style w:val="Emphasis"/>
                              </w:rPr>
                            </w:pPr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Alt 4:  divide RACH resources into two groups, where for a RACH procedure, if the corresponding RACH resource belongs to the nth group (n=1,2), then the TA obtained via the RACH procedure corresponds to the nth TRP.</w:t>
                            </w:r>
                          </w:p>
                          <w:p w14:paraId="61E8322A" w14:textId="77777777" w:rsidR="009E2973" w:rsidRPr="004D2A3D" w:rsidRDefault="009E2973" w:rsidP="00082FA7">
                            <w:pPr>
                              <w:numPr>
                                <w:ilvl w:val="0"/>
                                <w:numId w:val="2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Style w:val="Emphasis"/>
                              </w:rPr>
                            </w:pPr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Alt 5:  divide preambles into two groups, where for a RACH procedure, if the corresponding preamble belongs to the nth group (n=1,2), then the TA obtained via the RACH procedure corresponds to the nth TRP</w:t>
                            </w:r>
                          </w:p>
                          <w:p w14:paraId="23D94ECD" w14:textId="77777777" w:rsidR="009E2973" w:rsidRPr="004D2A3D" w:rsidRDefault="009E2973" w:rsidP="00082FA7">
                            <w:pPr>
                              <w:numPr>
                                <w:ilvl w:val="0"/>
                                <w:numId w:val="2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Style w:val="Emphasis"/>
                              </w:rPr>
                            </w:pPr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 xml:space="preserve">Alt 6:   TAG ID is associated with </w:t>
                            </w:r>
                            <w:proofErr w:type="spellStart"/>
                            <w:proofErr w:type="gramStart"/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CORESETPoolIndex</w:t>
                            </w:r>
                            <w:proofErr w:type="spellEnd"/>
                            <w:proofErr w:type="gramEnd"/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 xml:space="preserve"> and TAG ID is determined based on the </w:t>
                            </w:r>
                            <w:proofErr w:type="spellStart"/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CORESETPoolIndex</w:t>
                            </w:r>
                            <w:proofErr w:type="spellEnd"/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 xml:space="preserve"> of PDCCH order</w:t>
                            </w:r>
                          </w:p>
                          <w:p w14:paraId="62B0C445" w14:textId="77777777" w:rsidR="009E2973" w:rsidRPr="004D2A3D" w:rsidRDefault="009E2973" w:rsidP="00082FA7">
                            <w:pPr>
                              <w:numPr>
                                <w:ilvl w:val="0"/>
                                <w:numId w:val="2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Style w:val="Emphasis"/>
                              </w:rPr>
                            </w:pPr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Alt 7:  Each TCI state is associated with a TAG ID, and the TAG ID corresponding to RACH triggered by a PDCCH order is determined based on the TCI state used to receive the PDCCH order</w:t>
                            </w:r>
                          </w:p>
                          <w:p w14:paraId="2FB3C2BD" w14:textId="198D3F92" w:rsidR="009E2973" w:rsidRPr="009E2973" w:rsidRDefault="009E2973" w:rsidP="009E2973">
                            <w:pPr>
                              <w:jc w:val="both"/>
                              <w:rPr>
                                <w:rFonts w:cs="Times"/>
                                <w:iCs/>
                              </w:rPr>
                            </w:pPr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 xml:space="preserve">Note: If Alt 1 or Alt 2 is </w:t>
                            </w:r>
                            <w:proofErr w:type="spellStart"/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downselected</w:t>
                            </w:r>
                            <w:proofErr w:type="spellEnd"/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, then it does not preclude indication of two TAG IDs (if supported)</w:t>
                            </w:r>
                          </w:p>
                          <w:p w14:paraId="1A194FC6" w14:textId="77777777" w:rsidR="008660BA" w:rsidRDefault="008660BA" w:rsidP="008660BA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rFonts w:ascii="Times" w:eastAsia="Batang" w:hAnsi="Times" w:cs="Times"/>
                                <w:b/>
                                <w:bCs/>
                                <w:iCs/>
                                <w:szCs w:val="24"/>
                                <w:highlight w:val="green"/>
                                <w:lang w:val="en-GB"/>
                              </w:rPr>
                            </w:pPr>
                          </w:p>
                          <w:p w14:paraId="12D6E757" w14:textId="63759425" w:rsidR="008660BA" w:rsidRPr="008660BA" w:rsidRDefault="008660BA" w:rsidP="008660BA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rFonts w:ascii="Times" w:eastAsia="Batang" w:hAnsi="Times" w:cs="Times"/>
                                <w:b/>
                                <w:bCs/>
                                <w:iCs/>
                                <w:szCs w:val="24"/>
                                <w:highlight w:val="green"/>
                                <w:lang w:val="en-GB"/>
                              </w:rPr>
                            </w:pPr>
                            <w:r w:rsidRPr="008660BA">
                              <w:rPr>
                                <w:rFonts w:ascii="Times" w:eastAsia="Batang" w:hAnsi="Times" w:cs="Times"/>
                                <w:b/>
                                <w:bCs/>
                                <w:iCs/>
                                <w:szCs w:val="24"/>
                                <w:highlight w:val="green"/>
                                <w:lang w:val="en-GB"/>
                              </w:rPr>
                              <w:t>Agreement</w:t>
                            </w:r>
                          </w:p>
                          <w:p w14:paraId="5975BBC9" w14:textId="77777777" w:rsidR="008660BA" w:rsidRPr="008660BA" w:rsidRDefault="008660BA" w:rsidP="008660BA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" w:eastAsia="Batang" w:hAnsi="Times" w:cs="Times"/>
                                <w:iCs/>
                                <w:lang w:val="en-GB"/>
                              </w:rPr>
                            </w:pPr>
                            <w:r w:rsidRPr="008660BA">
                              <w:rPr>
                                <w:rFonts w:ascii="Times" w:eastAsia="Batang" w:hAnsi="Times" w:cs="Times"/>
                                <w:iCs/>
                                <w:lang w:val="en-GB"/>
                              </w:rPr>
                              <w:t xml:space="preserve">For multi-DCI based inter-cell </w:t>
                            </w:r>
                            <w:proofErr w:type="gramStart"/>
                            <w:r w:rsidRPr="008660BA">
                              <w:rPr>
                                <w:rFonts w:ascii="Times" w:eastAsia="Batang" w:hAnsi="Times" w:cs="Times"/>
                                <w:iCs/>
                                <w:lang w:val="en-GB"/>
                              </w:rPr>
                              <w:t>Multi-TRP</w:t>
                            </w:r>
                            <w:proofErr w:type="gramEnd"/>
                            <w:r w:rsidRPr="008660BA">
                              <w:rPr>
                                <w:rFonts w:ascii="Times" w:eastAsia="Batang" w:hAnsi="Times" w:cs="Times"/>
                                <w:iCs/>
                                <w:lang w:val="en-GB"/>
                              </w:rPr>
                              <w:t xml:space="preserve"> operation with two TA enhancement, support PRACH configuration associated with additional configured PCIs different from the PCI of the serving cell.</w:t>
                            </w:r>
                          </w:p>
                          <w:p w14:paraId="14B1FD4A" w14:textId="77777777" w:rsidR="008660BA" w:rsidRPr="008660BA" w:rsidRDefault="008660BA" w:rsidP="00082FA7">
                            <w:pPr>
                              <w:numPr>
                                <w:ilvl w:val="0"/>
                                <w:numId w:val="2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" w:eastAsia="Batang" w:hAnsi="Times" w:cs="Times"/>
                                <w:iCs/>
                                <w:lang w:val="en-GB" w:eastAsia="x-none"/>
                              </w:rPr>
                            </w:pPr>
                            <w:r w:rsidRPr="008660BA">
                              <w:rPr>
                                <w:rFonts w:ascii="Times" w:eastAsia="Batang" w:hAnsi="Times" w:cs="Times"/>
                                <w:iCs/>
                                <w:lang w:val="en-GB" w:eastAsia="x-none"/>
                              </w:rPr>
                              <w:t xml:space="preserve">FFS: details </w:t>
                            </w:r>
                          </w:p>
                          <w:p w14:paraId="0B4ECF9C" w14:textId="77777777" w:rsidR="008660BA" w:rsidRPr="008660BA" w:rsidRDefault="008660BA" w:rsidP="008660BA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" w:eastAsia="Batang" w:hAnsi="Times" w:cs="Times"/>
                                <w:szCs w:val="32"/>
                                <w:lang w:val="en-GB" w:eastAsia="x-none"/>
                              </w:rPr>
                            </w:pPr>
                          </w:p>
                          <w:p w14:paraId="697F5156" w14:textId="77777777" w:rsidR="008660BA" w:rsidRPr="008660BA" w:rsidRDefault="008660BA" w:rsidP="008660BA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rFonts w:ascii="Times" w:eastAsia="Batang" w:hAnsi="Times" w:cs="Times"/>
                                <w:b/>
                                <w:bCs/>
                                <w:iCs/>
                                <w:szCs w:val="24"/>
                                <w:highlight w:val="green"/>
                                <w:lang w:val="en-GB"/>
                              </w:rPr>
                            </w:pPr>
                            <w:r w:rsidRPr="008660BA">
                              <w:rPr>
                                <w:rFonts w:ascii="Times" w:eastAsia="Batang" w:hAnsi="Times" w:cs="Times"/>
                                <w:b/>
                                <w:bCs/>
                                <w:iCs/>
                                <w:szCs w:val="24"/>
                                <w:highlight w:val="green"/>
                                <w:lang w:val="en-GB"/>
                              </w:rPr>
                              <w:t>Agreement</w:t>
                            </w:r>
                          </w:p>
                          <w:p w14:paraId="54603CE3" w14:textId="77777777" w:rsidR="008660BA" w:rsidRPr="008660BA" w:rsidRDefault="008660BA" w:rsidP="008660BA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rFonts w:ascii="Times" w:eastAsia="Batang" w:hAnsi="Times" w:cs="Times"/>
                                <w:iCs/>
                                <w:lang w:val="en-GB"/>
                              </w:rPr>
                            </w:pPr>
                            <w:r w:rsidRPr="008660BA">
                              <w:rPr>
                                <w:rFonts w:ascii="Times" w:eastAsia="Batang" w:hAnsi="Times" w:cs="Times"/>
                                <w:iCs/>
                                <w:lang w:val="en-GB"/>
                              </w:rPr>
                              <w:t xml:space="preserve">For multi-DCI based inter-cell </w:t>
                            </w:r>
                            <w:proofErr w:type="gramStart"/>
                            <w:r w:rsidRPr="008660BA">
                              <w:rPr>
                                <w:rFonts w:ascii="Times" w:eastAsia="Batang" w:hAnsi="Times" w:cs="Times"/>
                                <w:iCs/>
                                <w:lang w:val="en-GB"/>
                              </w:rPr>
                              <w:t>Multi-TRP</w:t>
                            </w:r>
                            <w:proofErr w:type="gramEnd"/>
                            <w:r w:rsidRPr="008660BA">
                              <w:rPr>
                                <w:rFonts w:ascii="Times" w:eastAsia="Batang" w:hAnsi="Times" w:cs="Times"/>
                                <w:iCs/>
                                <w:lang w:val="en-GB"/>
                              </w:rPr>
                              <w:t xml:space="preserve"> operation with two TA enhancement, support a mechanism to determine which PRACH configuration (i.e., RACH configuration corresponding to serving cell PCI or an additional PCI) to be used in the RACH procedure triggered by PDCCH order</w:t>
                            </w:r>
                          </w:p>
                          <w:p w14:paraId="0B0CB8D8" w14:textId="77777777" w:rsidR="008660BA" w:rsidRPr="008660BA" w:rsidRDefault="008660BA" w:rsidP="00082FA7">
                            <w:pPr>
                              <w:numPr>
                                <w:ilvl w:val="0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rFonts w:ascii="Times" w:eastAsia="Batang" w:hAnsi="Times" w:cs="Times"/>
                                <w:iCs/>
                                <w:lang w:val="en-GB" w:eastAsia="x-none"/>
                              </w:rPr>
                            </w:pPr>
                            <w:r w:rsidRPr="008660BA">
                              <w:rPr>
                                <w:rFonts w:ascii="Times" w:eastAsia="Batang" w:hAnsi="Times" w:cs="Times"/>
                                <w:iCs/>
                                <w:lang w:val="en-GB" w:eastAsia="x-none"/>
                              </w:rPr>
                              <w:t xml:space="preserve">FFS:  Explicit indication or implicit indication through PDCCH order </w:t>
                            </w:r>
                          </w:p>
                          <w:p w14:paraId="3EAED0C5" w14:textId="3496A8CF" w:rsidR="00075432" w:rsidRPr="00C60F7B" w:rsidRDefault="00075432" w:rsidP="00075432">
                            <w:pPr>
                              <w:spacing w:after="0"/>
                              <w:jc w:val="both"/>
                              <w:rPr>
                                <w:rFonts w:ascii="Times" w:eastAsia="Batang" w:hAnsi="Times" w:cs="Tim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D9D0B3B" id="Text Box 6" o:spid="_x0000_s1031" type="#_x0000_t202" style="position:absolute;left:0;text-align:left;margin-left:0;margin-top:37.6pt;width:497.25pt;height:2in;z-index:25166950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" filled="f" strokeweight=".5pt">
                <v:textbox style="mso-fit-shape-to-text:t">
                  <w:txbxContent>
                    <w:p w14:paraId="51CC9A65" w14:textId="77777777" w:rsidR="00EB4747" w:rsidRPr="00EB4747" w:rsidRDefault="00EB4747" w:rsidP="00EB4747">
                      <w:p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rFonts w:ascii="Times" w:eastAsia="Batang" w:hAnsi="Times" w:cs="Times"/>
                          <w:b/>
                          <w:bCs/>
                          <w:iCs/>
                          <w:szCs w:val="24"/>
                          <w:highlight w:val="green"/>
                          <w:lang w:val="en-GB"/>
                        </w:rPr>
                      </w:pPr>
                      <w:r w:rsidRPr="00EB4747">
                        <w:rPr>
                          <w:rFonts w:ascii="Times" w:eastAsia="Batang" w:hAnsi="Times" w:cs="Times"/>
                          <w:b/>
                          <w:bCs/>
                          <w:iCs/>
                          <w:szCs w:val="24"/>
                          <w:highlight w:val="green"/>
                          <w:lang w:val="en-GB"/>
                        </w:rPr>
                        <w:t>Agreement</w:t>
                      </w:r>
                    </w:p>
                    <w:p w14:paraId="314BE71D" w14:textId="77777777" w:rsidR="00EB4747" w:rsidRPr="00EB4747" w:rsidRDefault="00EB4747" w:rsidP="00EB4747">
                      <w:p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rFonts w:ascii="Times" w:eastAsia="Batang" w:hAnsi="Times" w:cs="Times"/>
                          <w:iCs/>
                          <w:lang w:val="en-GB"/>
                        </w:rPr>
                      </w:pPr>
                      <w:r w:rsidRPr="00EB4747">
                        <w:rPr>
                          <w:rFonts w:ascii="Times" w:eastAsia="Batang" w:hAnsi="Times" w:cs="Times"/>
                          <w:iCs/>
                          <w:lang w:val="en-GB"/>
                        </w:rPr>
                        <w:t>For multi-DCI based Multi-TRP operation with two TA enhancement, support one of the following alternatives in RAN1#111:</w:t>
                      </w:r>
                    </w:p>
                    <w:p w14:paraId="47EE15E2" w14:textId="77777777" w:rsidR="00EB4747" w:rsidRPr="00EB4747" w:rsidRDefault="00EB4747" w:rsidP="00082FA7">
                      <w:pPr>
                        <w:numPr>
                          <w:ilvl w:val="0"/>
                          <w:numId w:val="28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rFonts w:ascii="Times" w:eastAsia="Batang" w:hAnsi="Times" w:cs="Times"/>
                          <w:iCs/>
                          <w:lang w:val="en-GB"/>
                        </w:rPr>
                      </w:pPr>
                      <w:r w:rsidRPr="00EB4747">
                        <w:rPr>
                          <w:rFonts w:ascii="Times" w:eastAsia="Batang" w:hAnsi="Times" w:cs="Times"/>
                          <w:iCs/>
                          <w:lang w:val="en-GB"/>
                        </w:rPr>
                        <w:t>Alt 1: PDCCH order sent by one TRP triggers RACH procedure towards the same TRP</w:t>
                      </w:r>
                    </w:p>
                    <w:p w14:paraId="13CA4A7C" w14:textId="77777777" w:rsidR="00EB4747" w:rsidRPr="00EB4747" w:rsidRDefault="00EB4747" w:rsidP="00082FA7">
                      <w:pPr>
                        <w:numPr>
                          <w:ilvl w:val="1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rFonts w:ascii="Times" w:eastAsia="Batang" w:hAnsi="Times" w:cs="Times"/>
                          <w:iCs/>
                          <w:lang w:val="en-GB" w:eastAsia="x-none"/>
                        </w:rPr>
                      </w:pPr>
                      <w:r w:rsidRPr="00EB4747">
                        <w:rPr>
                          <w:rFonts w:ascii="Times" w:eastAsia="Batang" w:hAnsi="Times" w:cs="Times"/>
                          <w:iCs/>
                          <w:lang w:val="en-GB" w:eastAsia="x-none"/>
                        </w:rPr>
                        <w:t>note: with Alt 1, PDCCH order sent by one TRP triggering RACH procedure towards another TRP is not allowed</w:t>
                      </w:r>
                    </w:p>
                    <w:p w14:paraId="5298202F" w14:textId="77777777" w:rsidR="00EB4747" w:rsidRPr="00EB4747" w:rsidRDefault="00EB4747" w:rsidP="00082FA7">
                      <w:pPr>
                        <w:numPr>
                          <w:ilvl w:val="0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rFonts w:ascii="Times" w:eastAsia="Batang" w:hAnsi="Times" w:cs="Times"/>
                          <w:iCs/>
                          <w:lang w:val="en-GB" w:eastAsia="x-none"/>
                        </w:rPr>
                      </w:pPr>
                      <w:r w:rsidRPr="00EB4747">
                        <w:rPr>
                          <w:rFonts w:ascii="Times" w:eastAsia="Batang" w:hAnsi="Times" w:cs="Times"/>
                          <w:iCs/>
                          <w:lang w:val="en-GB" w:eastAsia="x-none"/>
                        </w:rPr>
                        <w:t>Alt 2: PDCCH order sent by one TRP triggers RACH procedure towards either the same TRP or a different TRP</w:t>
                      </w:r>
                    </w:p>
                    <w:p w14:paraId="31177A33" w14:textId="77777777" w:rsidR="00EB4747" w:rsidRPr="00EB4747" w:rsidRDefault="00EB4747" w:rsidP="00082FA7">
                      <w:pPr>
                        <w:numPr>
                          <w:ilvl w:val="1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rFonts w:ascii="Times" w:eastAsia="Batang" w:hAnsi="Times" w:cs="Times"/>
                          <w:iCs/>
                          <w:lang w:val="en-GB" w:eastAsia="x-none"/>
                        </w:rPr>
                      </w:pPr>
                      <w:r w:rsidRPr="00EB4747">
                        <w:rPr>
                          <w:rFonts w:ascii="Times" w:eastAsia="Batang" w:hAnsi="Times" w:cs="Times"/>
                          <w:iCs/>
                          <w:lang w:val="en-GB" w:eastAsia="x-none"/>
                        </w:rPr>
                        <w:t>This does not preclude PDCCH order triggering two RACH procedures for two TRPs</w:t>
                      </w:r>
                    </w:p>
                    <w:p w14:paraId="30C14289" w14:textId="08CCB120" w:rsidR="008660BA" w:rsidRDefault="008660BA" w:rsidP="008660BA">
                      <w:p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rFonts w:ascii="Times" w:eastAsia="Batang" w:hAnsi="Times" w:cs="Times"/>
                          <w:b/>
                          <w:bCs/>
                          <w:iCs/>
                          <w:szCs w:val="24"/>
                          <w:highlight w:val="green"/>
                          <w:lang w:val="en-GB"/>
                        </w:rPr>
                      </w:pPr>
                    </w:p>
                    <w:p w14:paraId="1E428EC9" w14:textId="77777777" w:rsidR="009E2973" w:rsidRPr="00C80AEF" w:rsidRDefault="009E2973" w:rsidP="009E2973">
                      <w:pPr>
                        <w:jc w:val="both"/>
                        <w:rPr>
                          <w:rFonts w:cs="Times"/>
                          <w:b/>
                          <w:bCs/>
                          <w:iCs/>
                          <w:highlight w:val="green"/>
                        </w:rPr>
                      </w:pPr>
                      <w:r>
                        <w:rPr>
                          <w:rFonts w:cs="Times"/>
                          <w:b/>
                          <w:bCs/>
                          <w:iCs/>
                          <w:highlight w:val="green"/>
                        </w:rPr>
                        <w:t>Agreement</w:t>
                      </w:r>
                    </w:p>
                    <w:p w14:paraId="7A6C871A" w14:textId="77777777" w:rsidR="009E2973" w:rsidRPr="004D2A3D" w:rsidRDefault="009E2973" w:rsidP="009E2973">
                      <w:pPr>
                        <w:jc w:val="both"/>
                        <w:rPr>
                          <w:rFonts w:eastAsia="Malgun Gothic" w:cs="Times"/>
                          <w:i/>
                          <w:sz w:val="18"/>
                          <w:szCs w:val="22"/>
                        </w:rPr>
                      </w:pPr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>For intra-cell multi-DCI based Multi-TRP operation with two TA enhancement, support at least one of the following alternatives (down selection to be done in RAN1#111):</w:t>
                      </w:r>
                    </w:p>
                    <w:p w14:paraId="3087DCFB" w14:textId="77777777" w:rsidR="009E2973" w:rsidRPr="004D2A3D" w:rsidRDefault="009E2973" w:rsidP="00082FA7">
                      <w:pPr>
                        <w:numPr>
                          <w:ilvl w:val="0"/>
                          <w:numId w:val="2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Style w:val="Emphasis"/>
                        </w:rPr>
                      </w:pPr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>Alt 1:  indicate TAG ID as part of TA command in RAR</w:t>
                      </w:r>
                    </w:p>
                    <w:p w14:paraId="67355409" w14:textId="77777777" w:rsidR="009E2973" w:rsidRPr="004D2A3D" w:rsidRDefault="009E2973" w:rsidP="00082FA7">
                      <w:pPr>
                        <w:numPr>
                          <w:ilvl w:val="0"/>
                          <w:numId w:val="2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Style w:val="Emphasis"/>
                        </w:rPr>
                      </w:pPr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>Alt 2:  indicate TAG ID as part of PDCCH order</w:t>
                      </w:r>
                    </w:p>
                    <w:p w14:paraId="03E5C8B8" w14:textId="77777777" w:rsidR="009E2973" w:rsidRPr="004D2A3D" w:rsidRDefault="009E2973" w:rsidP="00082FA7">
                      <w:pPr>
                        <w:numPr>
                          <w:ilvl w:val="0"/>
                          <w:numId w:val="2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Style w:val="Emphasis"/>
                        </w:rPr>
                      </w:pPr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>Alt 3:  divide SSBs into two groups, one for each TRP.    If a SSB associated to a RACH procedure belongs to the nth group (n=1,2), then the TA obtained via the RACH procedure corresponds to the nth TRP.</w:t>
                      </w:r>
                    </w:p>
                    <w:p w14:paraId="21520074" w14:textId="77777777" w:rsidR="009E2973" w:rsidRPr="004D2A3D" w:rsidRDefault="009E2973" w:rsidP="00082FA7">
                      <w:pPr>
                        <w:numPr>
                          <w:ilvl w:val="0"/>
                          <w:numId w:val="2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Style w:val="Emphasis"/>
                        </w:rPr>
                      </w:pPr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>Alt 4:  divide RACH resources into two groups, where for a RACH procedure, if the corresponding RACH resource belongs to the nth group (n=1,2), then the TA obtained via the RACH procedure corresponds to the nth TRP.</w:t>
                      </w:r>
                    </w:p>
                    <w:p w14:paraId="61E8322A" w14:textId="77777777" w:rsidR="009E2973" w:rsidRPr="004D2A3D" w:rsidRDefault="009E2973" w:rsidP="00082FA7">
                      <w:pPr>
                        <w:numPr>
                          <w:ilvl w:val="0"/>
                          <w:numId w:val="2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Style w:val="Emphasis"/>
                        </w:rPr>
                      </w:pPr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>Alt 5:  divide preambles into two groups, where for a RACH procedure, if the corresponding preamble belongs to the nth group (n=1,2), then the TA obtained via the RACH procedure corresponds to the nth TRP</w:t>
                      </w:r>
                    </w:p>
                    <w:p w14:paraId="23D94ECD" w14:textId="77777777" w:rsidR="009E2973" w:rsidRPr="004D2A3D" w:rsidRDefault="009E2973" w:rsidP="00082FA7">
                      <w:pPr>
                        <w:numPr>
                          <w:ilvl w:val="0"/>
                          <w:numId w:val="2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Style w:val="Emphasis"/>
                        </w:rPr>
                      </w:pPr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 xml:space="preserve">Alt 6:   TAG ID is associated with </w:t>
                      </w:r>
                      <w:proofErr w:type="spellStart"/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>CORESETPoolIndex</w:t>
                      </w:r>
                      <w:proofErr w:type="spellEnd"/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 xml:space="preserve"> and TAG ID is determined based on the </w:t>
                      </w:r>
                      <w:proofErr w:type="spellStart"/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>CORESETPoolIndex</w:t>
                      </w:r>
                      <w:proofErr w:type="spellEnd"/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 xml:space="preserve"> of PDCCH order</w:t>
                      </w:r>
                    </w:p>
                    <w:p w14:paraId="62B0C445" w14:textId="77777777" w:rsidR="009E2973" w:rsidRPr="004D2A3D" w:rsidRDefault="009E2973" w:rsidP="00082FA7">
                      <w:pPr>
                        <w:numPr>
                          <w:ilvl w:val="0"/>
                          <w:numId w:val="2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Style w:val="Emphasis"/>
                        </w:rPr>
                      </w:pPr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>Alt 7:  Each TCI state is associated with a TAG ID, and the TAG ID corresponding to RACH triggered by a PDCCH order is determined based on the TCI state used to receive the PDCCH order</w:t>
                      </w:r>
                    </w:p>
                    <w:p w14:paraId="2FB3C2BD" w14:textId="198D3F92" w:rsidR="009E2973" w:rsidRPr="009E2973" w:rsidRDefault="009E2973" w:rsidP="009E2973">
                      <w:pPr>
                        <w:jc w:val="both"/>
                        <w:rPr>
                          <w:rFonts w:cs="Times"/>
                          <w:iCs/>
                        </w:rPr>
                      </w:pPr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 xml:space="preserve">Note: If Alt 1 or Alt 2 is </w:t>
                      </w:r>
                      <w:proofErr w:type="spellStart"/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>downselected</w:t>
                      </w:r>
                      <w:proofErr w:type="spellEnd"/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>, then it does not preclude indication of two TAG IDs (if supported)</w:t>
                      </w:r>
                    </w:p>
                    <w:p w14:paraId="1A194FC6" w14:textId="77777777" w:rsidR="008660BA" w:rsidRDefault="008660BA" w:rsidP="008660BA">
                      <w:p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rFonts w:ascii="Times" w:eastAsia="Batang" w:hAnsi="Times" w:cs="Times"/>
                          <w:b/>
                          <w:bCs/>
                          <w:iCs/>
                          <w:szCs w:val="24"/>
                          <w:highlight w:val="green"/>
                          <w:lang w:val="en-GB"/>
                        </w:rPr>
                      </w:pPr>
                    </w:p>
                    <w:p w14:paraId="12D6E757" w14:textId="63759425" w:rsidR="008660BA" w:rsidRPr="008660BA" w:rsidRDefault="008660BA" w:rsidP="008660BA">
                      <w:p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rFonts w:ascii="Times" w:eastAsia="Batang" w:hAnsi="Times" w:cs="Times"/>
                          <w:b/>
                          <w:bCs/>
                          <w:iCs/>
                          <w:szCs w:val="24"/>
                          <w:highlight w:val="green"/>
                          <w:lang w:val="en-GB"/>
                        </w:rPr>
                      </w:pPr>
                      <w:r w:rsidRPr="008660BA">
                        <w:rPr>
                          <w:rFonts w:ascii="Times" w:eastAsia="Batang" w:hAnsi="Times" w:cs="Times"/>
                          <w:b/>
                          <w:bCs/>
                          <w:iCs/>
                          <w:szCs w:val="24"/>
                          <w:highlight w:val="green"/>
                          <w:lang w:val="en-GB"/>
                        </w:rPr>
                        <w:t>Agreement</w:t>
                      </w:r>
                    </w:p>
                    <w:p w14:paraId="5975BBC9" w14:textId="77777777" w:rsidR="008660BA" w:rsidRPr="008660BA" w:rsidRDefault="008660BA" w:rsidP="008660BA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" w:eastAsia="Batang" w:hAnsi="Times" w:cs="Times"/>
                          <w:iCs/>
                          <w:lang w:val="en-GB"/>
                        </w:rPr>
                      </w:pPr>
                      <w:r w:rsidRPr="008660BA">
                        <w:rPr>
                          <w:rFonts w:ascii="Times" w:eastAsia="Batang" w:hAnsi="Times" w:cs="Times"/>
                          <w:iCs/>
                          <w:lang w:val="en-GB"/>
                        </w:rPr>
                        <w:t>For multi-DCI based inter-cell Multi-TRP operation with two TA enhancement, support PRACH configuration associated with additional configured PCIs different from the PCI of the serving cell.</w:t>
                      </w:r>
                    </w:p>
                    <w:p w14:paraId="14B1FD4A" w14:textId="77777777" w:rsidR="008660BA" w:rsidRPr="008660BA" w:rsidRDefault="008660BA" w:rsidP="00082FA7">
                      <w:pPr>
                        <w:numPr>
                          <w:ilvl w:val="0"/>
                          <w:numId w:val="2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" w:eastAsia="Batang" w:hAnsi="Times" w:cs="Times"/>
                          <w:iCs/>
                          <w:lang w:val="en-GB" w:eastAsia="x-none"/>
                        </w:rPr>
                      </w:pPr>
                      <w:r w:rsidRPr="008660BA">
                        <w:rPr>
                          <w:rFonts w:ascii="Times" w:eastAsia="Batang" w:hAnsi="Times" w:cs="Times"/>
                          <w:iCs/>
                          <w:lang w:val="en-GB" w:eastAsia="x-none"/>
                        </w:rPr>
                        <w:t xml:space="preserve">FFS: details </w:t>
                      </w:r>
                    </w:p>
                    <w:p w14:paraId="0B4ECF9C" w14:textId="77777777" w:rsidR="008660BA" w:rsidRPr="008660BA" w:rsidRDefault="008660BA" w:rsidP="008660BA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" w:eastAsia="Batang" w:hAnsi="Times" w:cs="Times"/>
                          <w:szCs w:val="32"/>
                          <w:lang w:val="en-GB" w:eastAsia="x-none"/>
                        </w:rPr>
                      </w:pPr>
                    </w:p>
                    <w:p w14:paraId="697F5156" w14:textId="77777777" w:rsidR="008660BA" w:rsidRPr="008660BA" w:rsidRDefault="008660BA" w:rsidP="008660BA">
                      <w:p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rFonts w:ascii="Times" w:eastAsia="Batang" w:hAnsi="Times" w:cs="Times"/>
                          <w:b/>
                          <w:bCs/>
                          <w:iCs/>
                          <w:szCs w:val="24"/>
                          <w:highlight w:val="green"/>
                          <w:lang w:val="en-GB"/>
                        </w:rPr>
                      </w:pPr>
                      <w:r w:rsidRPr="008660BA">
                        <w:rPr>
                          <w:rFonts w:ascii="Times" w:eastAsia="Batang" w:hAnsi="Times" w:cs="Times"/>
                          <w:b/>
                          <w:bCs/>
                          <w:iCs/>
                          <w:szCs w:val="24"/>
                          <w:highlight w:val="green"/>
                          <w:lang w:val="en-GB"/>
                        </w:rPr>
                        <w:t>Agreement</w:t>
                      </w:r>
                    </w:p>
                    <w:p w14:paraId="54603CE3" w14:textId="77777777" w:rsidR="008660BA" w:rsidRPr="008660BA" w:rsidRDefault="008660BA" w:rsidP="008660BA">
                      <w:p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rFonts w:ascii="Times" w:eastAsia="Batang" w:hAnsi="Times" w:cs="Times"/>
                          <w:iCs/>
                          <w:lang w:val="en-GB"/>
                        </w:rPr>
                      </w:pPr>
                      <w:r w:rsidRPr="008660BA">
                        <w:rPr>
                          <w:rFonts w:ascii="Times" w:eastAsia="Batang" w:hAnsi="Times" w:cs="Times"/>
                          <w:iCs/>
                          <w:lang w:val="en-GB"/>
                        </w:rPr>
                        <w:t>For multi-DCI based inter-cell Multi-TRP operation with two TA enhancement, support a mechanism to determine which PRACH configuration (i.e., RACH configuration corresponding to serving cell PCI or an additional PCI) to be used in the RACH procedure triggered by PDCCH order</w:t>
                      </w:r>
                    </w:p>
                    <w:p w14:paraId="0B0CB8D8" w14:textId="77777777" w:rsidR="008660BA" w:rsidRPr="008660BA" w:rsidRDefault="008660BA" w:rsidP="00082FA7">
                      <w:pPr>
                        <w:numPr>
                          <w:ilvl w:val="0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rFonts w:ascii="Times" w:eastAsia="Batang" w:hAnsi="Times" w:cs="Times"/>
                          <w:iCs/>
                          <w:lang w:val="en-GB" w:eastAsia="x-none"/>
                        </w:rPr>
                      </w:pPr>
                      <w:r w:rsidRPr="008660BA">
                        <w:rPr>
                          <w:rFonts w:ascii="Times" w:eastAsia="Batang" w:hAnsi="Times" w:cs="Times"/>
                          <w:iCs/>
                          <w:lang w:val="en-GB" w:eastAsia="x-none"/>
                        </w:rPr>
                        <w:t xml:space="preserve">FFS:  Explicit indication or implicit indication through PDCCH order </w:t>
                      </w:r>
                    </w:p>
                    <w:p w14:paraId="3EAED0C5" w14:textId="3496A8CF" w:rsidR="00075432" w:rsidRPr="00C60F7B" w:rsidRDefault="00075432" w:rsidP="00075432">
                      <w:pPr>
                        <w:spacing w:after="0"/>
                        <w:jc w:val="both"/>
                        <w:rPr>
                          <w:rFonts w:ascii="Times" w:eastAsia="Batang" w:hAnsi="Times" w:cs="Time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66F34">
        <w:rPr>
          <w:bCs/>
          <w:iCs/>
          <w:sz w:val="22"/>
          <w:szCs w:val="22"/>
          <w:lang w:val="en-GB"/>
        </w:rPr>
        <w:t>In the case of two TA</w:t>
      </w:r>
      <w:r w:rsidR="00404D67">
        <w:rPr>
          <w:bCs/>
          <w:iCs/>
          <w:sz w:val="22"/>
          <w:szCs w:val="22"/>
          <w:lang w:val="en-GB"/>
        </w:rPr>
        <w:t>Gs</w:t>
      </w:r>
      <w:r w:rsidR="00D66F34">
        <w:rPr>
          <w:bCs/>
          <w:iCs/>
          <w:sz w:val="22"/>
          <w:szCs w:val="22"/>
          <w:lang w:val="en-GB"/>
        </w:rPr>
        <w:t xml:space="preserve"> in a CC</w:t>
      </w:r>
      <w:r w:rsidR="00D5109C">
        <w:rPr>
          <w:bCs/>
          <w:iCs/>
          <w:sz w:val="22"/>
          <w:szCs w:val="22"/>
          <w:lang w:val="en-GB"/>
        </w:rPr>
        <w:t xml:space="preserve"> </w:t>
      </w:r>
      <w:r w:rsidR="00075432">
        <w:rPr>
          <w:bCs/>
          <w:iCs/>
          <w:sz w:val="22"/>
          <w:szCs w:val="22"/>
          <w:lang w:val="en-GB"/>
        </w:rPr>
        <w:t>for multi-DCI based multi-TRP, the following are agreed in RAN1 #110-bis-e</w:t>
      </w:r>
      <w:r>
        <w:rPr>
          <w:bCs/>
          <w:iCs/>
          <w:sz w:val="22"/>
          <w:szCs w:val="22"/>
          <w:lang w:val="en-GB"/>
        </w:rPr>
        <w:t xml:space="preserve"> with respect to PDCCH order enhancements:</w:t>
      </w:r>
    </w:p>
    <w:p w14:paraId="12B3436E" w14:textId="77777777" w:rsidR="00075432" w:rsidRDefault="00075432" w:rsidP="00D66F34">
      <w:pPr>
        <w:jc w:val="both"/>
        <w:rPr>
          <w:bCs/>
          <w:iCs/>
          <w:sz w:val="22"/>
          <w:szCs w:val="22"/>
          <w:lang w:val="en-GB"/>
        </w:rPr>
      </w:pPr>
    </w:p>
    <w:p w14:paraId="5E7215E7" w14:textId="3B136DDA" w:rsidR="00AC01EA" w:rsidRDefault="00396A5C" w:rsidP="00D66F34">
      <w:pPr>
        <w:jc w:val="both"/>
        <w:rPr>
          <w:bCs/>
          <w:iCs/>
          <w:sz w:val="22"/>
          <w:szCs w:val="22"/>
          <w:lang w:val="en-GB"/>
        </w:rPr>
      </w:pPr>
      <w:r>
        <w:rPr>
          <w:bCs/>
          <w:iCs/>
          <w:sz w:val="22"/>
          <w:szCs w:val="22"/>
          <w:lang w:val="en-GB"/>
        </w:rPr>
        <w:t>With respect to cross-TRP PDCCH order</w:t>
      </w:r>
      <w:r w:rsidR="00D66D5D">
        <w:rPr>
          <w:bCs/>
          <w:iCs/>
          <w:sz w:val="22"/>
          <w:szCs w:val="22"/>
          <w:lang w:val="en-GB"/>
        </w:rPr>
        <w:t xml:space="preserve"> (Alt2), we think it is needed at least for inter-cell multi-DCI based </w:t>
      </w:r>
      <w:proofErr w:type="spellStart"/>
      <w:r w:rsidR="00D66D5D">
        <w:rPr>
          <w:bCs/>
          <w:iCs/>
          <w:sz w:val="22"/>
          <w:szCs w:val="22"/>
          <w:lang w:val="en-GB"/>
        </w:rPr>
        <w:t>mTRP</w:t>
      </w:r>
      <w:proofErr w:type="spellEnd"/>
      <w:r w:rsidR="00D66D5D">
        <w:rPr>
          <w:bCs/>
          <w:iCs/>
          <w:sz w:val="22"/>
          <w:szCs w:val="22"/>
          <w:lang w:val="en-GB"/>
        </w:rPr>
        <w:t xml:space="preserve"> </w:t>
      </w:r>
      <w:r w:rsidR="005775BE">
        <w:rPr>
          <w:bCs/>
          <w:iCs/>
          <w:sz w:val="22"/>
          <w:szCs w:val="22"/>
          <w:lang w:val="en-GB"/>
        </w:rPr>
        <w:t xml:space="preserve">when the additional PCI is </w:t>
      </w:r>
      <w:r w:rsidR="00885CE0">
        <w:rPr>
          <w:bCs/>
          <w:iCs/>
          <w:sz w:val="22"/>
          <w:szCs w:val="22"/>
          <w:lang w:val="en-GB"/>
        </w:rPr>
        <w:t>not active since PDCCH cannot be transmitted from that TRP</w:t>
      </w:r>
      <w:r w:rsidR="006500CD">
        <w:rPr>
          <w:bCs/>
          <w:iCs/>
          <w:sz w:val="22"/>
          <w:szCs w:val="22"/>
          <w:lang w:val="en-GB"/>
        </w:rPr>
        <w:t xml:space="preserve">. </w:t>
      </w:r>
      <w:r w:rsidR="00B057AE">
        <w:rPr>
          <w:bCs/>
          <w:iCs/>
          <w:sz w:val="22"/>
          <w:szCs w:val="22"/>
          <w:lang w:val="en-GB"/>
        </w:rPr>
        <w:t xml:space="preserve">For the case of intra-cell </w:t>
      </w:r>
      <w:r w:rsidR="00052789">
        <w:rPr>
          <w:bCs/>
          <w:iCs/>
          <w:sz w:val="22"/>
          <w:szCs w:val="22"/>
          <w:lang w:val="en-GB"/>
        </w:rPr>
        <w:t xml:space="preserve">multi-DCI based </w:t>
      </w:r>
      <w:proofErr w:type="spellStart"/>
      <w:r w:rsidR="00052789">
        <w:rPr>
          <w:bCs/>
          <w:iCs/>
          <w:sz w:val="22"/>
          <w:szCs w:val="22"/>
          <w:lang w:val="en-GB"/>
        </w:rPr>
        <w:t>mTRP</w:t>
      </w:r>
      <w:proofErr w:type="spellEnd"/>
      <w:r w:rsidR="00052789">
        <w:rPr>
          <w:bCs/>
          <w:iCs/>
          <w:sz w:val="22"/>
          <w:szCs w:val="22"/>
          <w:lang w:val="en-GB"/>
        </w:rPr>
        <w:t xml:space="preserve"> or for </w:t>
      </w:r>
      <w:r w:rsidR="00AC01EA">
        <w:rPr>
          <w:bCs/>
          <w:iCs/>
          <w:sz w:val="22"/>
          <w:szCs w:val="22"/>
          <w:lang w:val="en-GB"/>
        </w:rPr>
        <w:t>triggering</w:t>
      </w:r>
      <w:r w:rsidR="00052789">
        <w:rPr>
          <w:bCs/>
          <w:iCs/>
          <w:sz w:val="22"/>
          <w:szCs w:val="22"/>
          <w:lang w:val="en-GB"/>
        </w:rPr>
        <w:t xml:space="preserve"> RACH for the active additional PCI for inter-cell multi-DCI based </w:t>
      </w:r>
      <w:proofErr w:type="spellStart"/>
      <w:r w:rsidR="00052789">
        <w:rPr>
          <w:bCs/>
          <w:iCs/>
          <w:sz w:val="22"/>
          <w:szCs w:val="22"/>
          <w:lang w:val="en-GB"/>
        </w:rPr>
        <w:t>mTRP</w:t>
      </w:r>
      <w:proofErr w:type="spellEnd"/>
      <w:r w:rsidR="002A5DD2">
        <w:rPr>
          <w:bCs/>
          <w:iCs/>
          <w:sz w:val="22"/>
          <w:szCs w:val="22"/>
          <w:lang w:val="en-GB"/>
        </w:rPr>
        <w:t>, Alt2 is not strictly needed, but allowing such flexibility in general does not seem to require additional spec impact if it needs to be supported anyway</w:t>
      </w:r>
      <w:r w:rsidR="00AC01EA">
        <w:rPr>
          <w:bCs/>
          <w:iCs/>
          <w:sz w:val="22"/>
          <w:szCs w:val="22"/>
          <w:lang w:val="en-GB"/>
        </w:rPr>
        <w:t>.</w:t>
      </w:r>
    </w:p>
    <w:p w14:paraId="297E4380" w14:textId="7C6E4D94" w:rsidR="00B70F9A" w:rsidRDefault="003963E1" w:rsidP="00D66F34">
      <w:pPr>
        <w:jc w:val="both"/>
        <w:rPr>
          <w:bCs/>
          <w:iCs/>
          <w:sz w:val="22"/>
          <w:szCs w:val="22"/>
          <w:lang w:val="en-GB"/>
        </w:rPr>
      </w:pPr>
      <w:r>
        <w:rPr>
          <w:bCs/>
          <w:iCs/>
          <w:sz w:val="22"/>
          <w:szCs w:val="22"/>
          <w:lang w:val="en-GB"/>
        </w:rPr>
        <w:t xml:space="preserve">Also, for determining </w:t>
      </w:r>
      <w:r w:rsidRPr="003963E1">
        <w:rPr>
          <w:bCs/>
          <w:iCs/>
          <w:sz w:val="22"/>
          <w:szCs w:val="22"/>
          <w:lang w:val="en-GB"/>
        </w:rPr>
        <w:t>which PRACH configuration</w:t>
      </w:r>
      <w:r w:rsidR="00E1445D">
        <w:rPr>
          <w:bCs/>
          <w:iCs/>
          <w:sz w:val="22"/>
          <w:szCs w:val="22"/>
          <w:lang w:val="en-GB"/>
        </w:rPr>
        <w:t xml:space="preserve"> to be used in the PRACH procedure </w:t>
      </w:r>
      <w:r w:rsidR="00A37E52">
        <w:rPr>
          <w:bCs/>
          <w:iCs/>
          <w:sz w:val="22"/>
          <w:szCs w:val="22"/>
          <w:lang w:val="en-GB"/>
        </w:rPr>
        <w:t xml:space="preserve">triggered by PDCCH order, </w:t>
      </w:r>
      <w:r w:rsidR="00B92766">
        <w:rPr>
          <w:bCs/>
          <w:iCs/>
          <w:sz w:val="22"/>
          <w:szCs w:val="22"/>
          <w:lang w:val="en-GB"/>
        </w:rPr>
        <w:t xml:space="preserve">explicit indication in the PDCCH order DCI payload is needed given that 7 additional PCIs may </w:t>
      </w:r>
      <w:r w:rsidR="00F971BB">
        <w:rPr>
          <w:bCs/>
          <w:iCs/>
          <w:sz w:val="22"/>
          <w:szCs w:val="22"/>
          <w:lang w:val="en-GB"/>
        </w:rPr>
        <w:t>b</w:t>
      </w:r>
      <w:r w:rsidR="00B92766">
        <w:rPr>
          <w:bCs/>
          <w:iCs/>
          <w:sz w:val="22"/>
          <w:szCs w:val="22"/>
          <w:lang w:val="en-GB"/>
        </w:rPr>
        <w:t>e configured</w:t>
      </w:r>
      <w:r w:rsidR="00F971BB">
        <w:rPr>
          <w:bCs/>
          <w:iCs/>
          <w:sz w:val="22"/>
          <w:szCs w:val="22"/>
          <w:lang w:val="en-GB"/>
        </w:rPr>
        <w:t xml:space="preserve">. Furthermore, it is desired to </w:t>
      </w:r>
      <w:r w:rsidR="007E5E13">
        <w:rPr>
          <w:bCs/>
          <w:iCs/>
          <w:sz w:val="22"/>
          <w:szCs w:val="22"/>
          <w:lang w:val="en-GB"/>
        </w:rPr>
        <w:t xml:space="preserve">have a unified solution for both intra-cell and inter-cell </w:t>
      </w:r>
      <w:proofErr w:type="spellStart"/>
      <w:r w:rsidR="007E5E13">
        <w:rPr>
          <w:bCs/>
          <w:iCs/>
          <w:sz w:val="22"/>
          <w:szCs w:val="22"/>
          <w:lang w:val="en-GB"/>
        </w:rPr>
        <w:t>mTRP</w:t>
      </w:r>
      <w:proofErr w:type="spellEnd"/>
      <w:r w:rsidR="007E5E13">
        <w:rPr>
          <w:bCs/>
          <w:iCs/>
          <w:sz w:val="22"/>
          <w:szCs w:val="22"/>
          <w:lang w:val="en-GB"/>
        </w:rPr>
        <w:t xml:space="preserve">. This </w:t>
      </w:r>
      <w:r w:rsidR="00A816F3">
        <w:rPr>
          <w:bCs/>
          <w:iCs/>
          <w:sz w:val="22"/>
          <w:szCs w:val="22"/>
          <w:lang w:val="en-GB"/>
        </w:rPr>
        <w:t xml:space="preserve">corresponds to Alt2 in the agreement above for </w:t>
      </w:r>
      <w:r w:rsidR="00B97777">
        <w:rPr>
          <w:bCs/>
          <w:iCs/>
          <w:sz w:val="22"/>
          <w:szCs w:val="22"/>
          <w:lang w:val="en-GB"/>
        </w:rPr>
        <w:t xml:space="preserve">intra-cell multi-DCI based </w:t>
      </w:r>
      <w:proofErr w:type="spellStart"/>
      <w:r w:rsidR="00B97777">
        <w:rPr>
          <w:bCs/>
          <w:iCs/>
          <w:sz w:val="22"/>
          <w:szCs w:val="22"/>
          <w:lang w:val="en-GB"/>
        </w:rPr>
        <w:t>mTRP</w:t>
      </w:r>
      <w:proofErr w:type="spellEnd"/>
      <w:r w:rsidR="00B70F9A">
        <w:rPr>
          <w:bCs/>
          <w:iCs/>
          <w:sz w:val="22"/>
          <w:szCs w:val="22"/>
          <w:lang w:val="en-GB"/>
        </w:rPr>
        <w:t>.</w:t>
      </w:r>
      <w:r w:rsidR="00317639">
        <w:rPr>
          <w:bCs/>
          <w:iCs/>
          <w:sz w:val="22"/>
          <w:szCs w:val="22"/>
          <w:lang w:val="en-GB"/>
        </w:rPr>
        <w:t xml:space="preserve"> It should be noted that </w:t>
      </w:r>
      <w:r w:rsidR="00EF21ED">
        <w:rPr>
          <w:bCs/>
          <w:iCs/>
          <w:sz w:val="22"/>
          <w:szCs w:val="22"/>
          <w:lang w:val="en-GB"/>
        </w:rPr>
        <w:t xml:space="preserve">there are </w:t>
      </w:r>
      <w:r w:rsidR="00EF21ED">
        <w:rPr>
          <w:bCs/>
          <w:iCs/>
          <w:sz w:val="22"/>
          <w:szCs w:val="22"/>
          <w:lang w:val="en-GB"/>
        </w:rPr>
        <w:lastRenderedPageBreak/>
        <w:t>already 10 reserved bits in PDCCH order DCI, which can be used for this purpose (</w:t>
      </w:r>
      <w:r w:rsidR="00521470">
        <w:rPr>
          <w:bCs/>
          <w:iCs/>
          <w:sz w:val="22"/>
          <w:szCs w:val="22"/>
          <w:lang w:val="en-GB"/>
        </w:rPr>
        <w:t>1 bit for intra-cell and 3 bits for inter-cell)</w:t>
      </w:r>
    </w:p>
    <w:p w14:paraId="736A0920" w14:textId="384FDC88" w:rsidR="003963E1" w:rsidRDefault="00B70F9A" w:rsidP="00D66F34">
      <w:pPr>
        <w:jc w:val="both"/>
        <w:rPr>
          <w:bCs/>
          <w:iCs/>
          <w:sz w:val="22"/>
          <w:szCs w:val="22"/>
          <w:lang w:val="en-GB"/>
        </w:rPr>
      </w:pPr>
      <w:r>
        <w:rPr>
          <w:bCs/>
          <w:iCs/>
          <w:sz w:val="22"/>
          <w:szCs w:val="22"/>
          <w:lang w:val="en-GB"/>
        </w:rPr>
        <w:t xml:space="preserve">Also, we think the main use case </w:t>
      </w:r>
      <w:r w:rsidR="004B700A">
        <w:rPr>
          <w:bCs/>
          <w:iCs/>
          <w:sz w:val="22"/>
          <w:szCs w:val="22"/>
          <w:lang w:val="en-GB"/>
        </w:rPr>
        <w:t>is CFRA triggered by PDCCH order to acquire the TA. For CBRA</w:t>
      </w:r>
      <w:r w:rsidR="009951B6">
        <w:rPr>
          <w:bCs/>
          <w:iCs/>
          <w:sz w:val="22"/>
          <w:szCs w:val="22"/>
          <w:lang w:val="en-GB"/>
        </w:rPr>
        <w:t xml:space="preserve">, the use case (reason for initiating CBRA) is unclear at this </w:t>
      </w:r>
      <w:proofErr w:type="gramStart"/>
      <w:r w:rsidR="009951B6">
        <w:rPr>
          <w:bCs/>
          <w:iCs/>
          <w:sz w:val="22"/>
          <w:szCs w:val="22"/>
          <w:lang w:val="en-GB"/>
        </w:rPr>
        <w:t>point</w:t>
      </w:r>
      <w:r w:rsidR="005F4A15">
        <w:rPr>
          <w:bCs/>
          <w:iCs/>
          <w:sz w:val="22"/>
          <w:szCs w:val="22"/>
          <w:lang w:val="en-GB"/>
        </w:rPr>
        <w:t>,</w:t>
      </w:r>
      <w:r w:rsidR="009951B6">
        <w:rPr>
          <w:bCs/>
          <w:iCs/>
          <w:sz w:val="22"/>
          <w:szCs w:val="22"/>
          <w:lang w:val="en-GB"/>
        </w:rPr>
        <w:t xml:space="preserve"> and</w:t>
      </w:r>
      <w:proofErr w:type="gramEnd"/>
      <w:r w:rsidR="009951B6">
        <w:rPr>
          <w:bCs/>
          <w:iCs/>
          <w:sz w:val="22"/>
          <w:szCs w:val="22"/>
          <w:lang w:val="en-GB"/>
        </w:rPr>
        <w:t xml:space="preserve"> should be deprioritized.</w:t>
      </w:r>
      <w:r w:rsidR="006F1894">
        <w:rPr>
          <w:bCs/>
          <w:iCs/>
          <w:sz w:val="22"/>
          <w:szCs w:val="22"/>
          <w:lang w:val="en-GB"/>
        </w:rPr>
        <w:t xml:space="preserve"> Hence, we propose:</w:t>
      </w:r>
      <w:r w:rsidR="009951B6">
        <w:rPr>
          <w:bCs/>
          <w:iCs/>
          <w:sz w:val="22"/>
          <w:szCs w:val="22"/>
          <w:lang w:val="en-GB"/>
        </w:rPr>
        <w:t xml:space="preserve"> </w:t>
      </w:r>
      <w:r w:rsidR="00E1445D">
        <w:rPr>
          <w:bCs/>
          <w:iCs/>
          <w:sz w:val="22"/>
          <w:szCs w:val="22"/>
          <w:lang w:val="en-GB"/>
        </w:rPr>
        <w:t xml:space="preserve"> </w:t>
      </w:r>
    </w:p>
    <w:p w14:paraId="3494A7FE" w14:textId="5627B26A" w:rsidR="00E458D1" w:rsidRPr="00CD1B5D" w:rsidRDefault="006F1894" w:rsidP="006957F2">
      <w:pPr>
        <w:spacing w:after="0"/>
        <w:jc w:val="both"/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</w:pPr>
      <w:r w:rsidRPr="00CD1B5D"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 xml:space="preserve">Proposal </w:t>
      </w:r>
      <w:r w:rsidR="00CD1B5D" w:rsidRPr="00CD1B5D"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>6</w:t>
      </w:r>
      <w:r w:rsidRPr="00CD1B5D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: </w:t>
      </w:r>
      <w:r w:rsidR="001778FA" w:rsidRPr="00CD1B5D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For PDCCH order in case</w:t>
      </w:r>
      <w:r w:rsidR="00E458D1" w:rsidRPr="00CD1B5D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 of </w:t>
      </w:r>
      <w:r w:rsidR="001778FA" w:rsidRPr="00CD1B5D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multi-DCI based </w:t>
      </w:r>
      <w:r w:rsidR="00A67436" w:rsidRPr="00CD1B5D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m</w:t>
      </w:r>
      <w:r w:rsidR="001778FA" w:rsidRPr="00CD1B5D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ulti-TRP operation with two TA enhancement</w:t>
      </w:r>
      <w:r w:rsidR="00E458D1" w:rsidRPr="00CD1B5D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, support:</w:t>
      </w:r>
    </w:p>
    <w:p w14:paraId="65E1F9A2" w14:textId="0DD9D997" w:rsidR="00396A5C" w:rsidRPr="00CD1B5D" w:rsidRDefault="006957F2" w:rsidP="00082FA7">
      <w:pPr>
        <w:pStyle w:val="ListParagraph"/>
        <w:numPr>
          <w:ilvl w:val="0"/>
          <w:numId w:val="25"/>
        </w:numPr>
        <w:jc w:val="both"/>
        <w:rPr>
          <w:rFonts w:asciiTheme="majorBidi" w:hAnsiTheme="majorBidi" w:cstheme="majorBidi"/>
          <w:b/>
          <w:iCs/>
          <w:lang w:val="en-GB"/>
        </w:rPr>
      </w:pPr>
      <w:r w:rsidRPr="00CD1B5D">
        <w:rPr>
          <w:rFonts w:asciiTheme="majorBidi" w:hAnsiTheme="majorBidi" w:cstheme="majorBidi"/>
          <w:b/>
          <w:iCs/>
          <w:lang w:val="en-GB"/>
        </w:rPr>
        <w:t>PDCCH order sent by one TRP triggers RACH procedure towards either the same TRP or a different TRP</w:t>
      </w:r>
      <w:r w:rsidR="00C27670" w:rsidRPr="00CD1B5D">
        <w:rPr>
          <w:rFonts w:asciiTheme="majorBidi" w:hAnsiTheme="majorBidi" w:cstheme="majorBidi"/>
          <w:b/>
          <w:iCs/>
          <w:lang w:val="en-GB"/>
        </w:rPr>
        <w:t xml:space="preserve"> (Alt 2).</w:t>
      </w:r>
    </w:p>
    <w:p w14:paraId="797D219C" w14:textId="3F186447" w:rsidR="00C27670" w:rsidRPr="00CD1B5D" w:rsidRDefault="00C27670" w:rsidP="00082FA7">
      <w:pPr>
        <w:pStyle w:val="ListParagraph"/>
        <w:numPr>
          <w:ilvl w:val="0"/>
          <w:numId w:val="25"/>
        </w:numPr>
        <w:jc w:val="both"/>
        <w:rPr>
          <w:rFonts w:asciiTheme="majorBidi" w:hAnsiTheme="majorBidi" w:cstheme="majorBidi"/>
          <w:b/>
          <w:iCs/>
          <w:lang w:val="en-GB"/>
        </w:rPr>
      </w:pPr>
      <w:r w:rsidRPr="00CD1B5D">
        <w:rPr>
          <w:rFonts w:asciiTheme="majorBidi" w:hAnsiTheme="majorBidi" w:cstheme="majorBidi"/>
          <w:b/>
          <w:iCs/>
          <w:lang w:val="en-GB"/>
        </w:rPr>
        <w:t xml:space="preserve">For inter-cell: </w:t>
      </w:r>
      <w:r w:rsidR="005D6496" w:rsidRPr="00CD1B5D">
        <w:rPr>
          <w:rFonts w:asciiTheme="majorBidi" w:hAnsiTheme="majorBidi" w:cstheme="majorBidi"/>
          <w:b/>
          <w:iCs/>
          <w:lang w:val="en-GB"/>
        </w:rPr>
        <w:t xml:space="preserve">PDCCH order DCI payload </w:t>
      </w:r>
      <w:r w:rsidR="00FB6BA8" w:rsidRPr="00CD1B5D">
        <w:rPr>
          <w:rFonts w:asciiTheme="majorBidi" w:hAnsiTheme="majorBidi" w:cstheme="majorBidi"/>
          <w:b/>
          <w:iCs/>
          <w:lang w:val="en-GB"/>
        </w:rPr>
        <w:t xml:space="preserve">(3 bits from the reserved bits) </w:t>
      </w:r>
      <w:r w:rsidR="00317639" w:rsidRPr="00CD1B5D">
        <w:rPr>
          <w:rFonts w:asciiTheme="majorBidi" w:hAnsiTheme="majorBidi" w:cstheme="majorBidi"/>
          <w:b/>
          <w:iCs/>
          <w:lang w:val="en-GB"/>
        </w:rPr>
        <w:t xml:space="preserve">indicates </w:t>
      </w:r>
      <w:r w:rsidR="00FB6BA8" w:rsidRPr="00CD1B5D">
        <w:rPr>
          <w:rFonts w:asciiTheme="majorBidi" w:hAnsiTheme="majorBidi" w:cstheme="majorBidi"/>
          <w:b/>
          <w:iCs/>
          <w:lang w:val="en-GB"/>
        </w:rPr>
        <w:t xml:space="preserve">a </w:t>
      </w:r>
      <w:r w:rsidR="00317639" w:rsidRPr="00CD1B5D">
        <w:rPr>
          <w:rFonts w:asciiTheme="majorBidi" w:hAnsiTheme="majorBidi" w:cstheme="majorBidi"/>
          <w:b/>
          <w:iCs/>
          <w:lang w:val="en-GB"/>
        </w:rPr>
        <w:t>RACH configuration corresponding to serving cell PCI or an additional PCI</w:t>
      </w:r>
      <w:r w:rsidR="00A67436" w:rsidRPr="00CD1B5D">
        <w:rPr>
          <w:rFonts w:asciiTheme="majorBidi" w:hAnsiTheme="majorBidi" w:cstheme="majorBidi"/>
          <w:b/>
          <w:iCs/>
          <w:lang w:val="en-GB"/>
        </w:rPr>
        <w:t xml:space="preserve"> (explicit indication)</w:t>
      </w:r>
      <w:r w:rsidR="00FB6BA8" w:rsidRPr="00CD1B5D">
        <w:rPr>
          <w:rFonts w:asciiTheme="majorBidi" w:hAnsiTheme="majorBidi" w:cstheme="majorBidi"/>
          <w:b/>
          <w:iCs/>
          <w:lang w:val="en-GB"/>
        </w:rPr>
        <w:t>.</w:t>
      </w:r>
    </w:p>
    <w:p w14:paraId="65AE9FD9" w14:textId="1F481EE1" w:rsidR="00054EAE" w:rsidRDefault="00054EAE" w:rsidP="00082FA7">
      <w:pPr>
        <w:pStyle w:val="ListParagraph"/>
        <w:numPr>
          <w:ilvl w:val="0"/>
          <w:numId w:val="25"/>
        </w:numPr>
        <w:jc w:val="both"/>
        <w:rPr>
          <w:rFonts w:asciiTheme="majorBidi" w:hAnsiTheme="majorBidi" w:cstheme="majorBidi"/>
          <w:b/>
          <w:iCs/>
          <w:lang w:val="en-GB"/>
        </w:rPr>
      </w:pPr>
      <w:r w:rsidRPr="00CD1B5D">
        <w:rPr>
          <w:rFonts w:asciiTheme="majorBidi" w:hAnsiTheme="majorBidi" w:cstheme="majorBidi"/>
          <w:b/>
          <w:iCs/>
          <w:lang w:val="en-GB"/>
        </w:rPr>
        <w:t>For intra-cell: PDCCH order DCI payload (1 bit from the reserved bits) indicates the first TAG or the second TAG</w:t>
      </w:r>
      <w:r w:rsidR="00A67436" w:rsidRPr="00CD1B5D">
        <w:rPr>
          <w:rFonts w:asciiTheme="majorBidi" w:hAnsiTheme="majorBidi" w:cstheme="majorBidi"/>
          <w:b/>
          <w:iCs/>
          <w:lang w:val="en-GB"/>
        </w:rPr>
        <w:t xml:space="preserve"> (Alt2).</w:t>
      </w:r>
    </w:p>
    <w:p w14:paraId="2CD5587C" w14:textId="51D0137C" w:rsidR="00371AFA" w:rsidRDefault="00371AFA" w:rsidP="00082FA7">
      <w:pPr>
        <w:pStyle w:val="ListParagraph"/>
        <w:numPr>
          <w:ilvl w:val="0"/>
          <w:numId w:val="25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>This applies at least to CFRA triggered by PDCCH order.</w:t>
      </w:r>
    </w:p>
    <w:p w14:paraId="36885B95" w14:textId="1BAF2918" w:rsidR="009503ED" w:rsidRPr="00CD1B5D" w:rsidRDefault="009503ED" w:rsidP="009503ED">
      <w:pPr>
        <w:pStyle w:val="ListParagraph"/>
        <w:numPr>
          <w:ilvl w:val="1"/>
          <w:numId w:val="25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>FFS: CBRA.</w:t>
      </w:r>
    </w:p>
    <w:p w14:paraId="6849CE74" w14:textId="500DC2A3" w:rsidR="006957F2" w:rsidRDefault="00D66F34" w:rsidP="00A67436">
      <w:pPr>
        <w:jc w:val="both"/>
        <w:rPr>
          <w:bCs/>
          <w:iCs/>
          <w:sz w:val="22"/>
          <w:szCs w:val="22"/>
          <w:lang w:val="en-GB"/>
        </w:rPr>
      </w:pPr>
      <w:r>
        <w:rPr>
          <w:bCs/>
          <w:iCs/>
          <w:sz w:val="22"/>
          <w:szCs w:val="22"/>
          <w:lang w:val="en-GB"/>
        </w:rPr>
        <w:t xml:space="preserve"> </w:t>
      </w:r>
    </w:p>
    <w:p w14:paraId="5CC0CAB9" w14:textId="69CDD823" w:rsidR="00E603EE" w:rsidRDefault="00E603EE" w:rsidP="00E603EE">
      <w:pPr>
        <w:jc w:val="both"/>
        <w:rPr>
          <w:bCs/>
          <w:iCs/>
          <w:sz w:val="22"/>
          <w:szCs w:val="18"/>
          <w:lang w:val="en-GB" w:eastAsia="ko-K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6476F3" wp14:editId="413451FF">
                <wp:simplePos x="0" y="0"/>
                <wp:positionH relativeFrom="margin">
                  <wp:align>left</wp:align>
                </wp:positionH>
                <wp:positionV relativeFrom="paragraph">
                  <wp:posOffset>514985</wp:posOffset>
                </wp:positionV>
                <wp:extent cx="6315075" cy="1828800"/>
                <wp:effectExtent l="0" t="0" r="28575" b="1016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507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5B5D595" w14:textId="77777777" w:rsidR="004A5BBF" w:rsidRPr="004A5BBF" w:rsidRDefault="004A5BBF" w:rsidP="004A5BBF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rFonts w:ascii="Times" w:eastAsia="Batang" w:hAnsi="Times" w:cs="Times"/>
                                <w:b/>
                                <w:bCs/>
                                <w:iCs/>
                                <w:szCs w:val="24"/>
                                <w:highlight w:val="green"/>
                                <w:lang w:val="en-GB"/>
                              </w:rPr>
                            </w:pPr>
                            <w:r w:rsidRPr="004A5BBF">
                              <w:rPr>
                                <w:rFonts w:ascii="Times" w:eastAsia="Batang" w:hAnsi="Times" w:cs="Times"/>
                                <w:b/>
                                <w:bCs/>
                                <w:iCs/>
                                <w:szCs w:val="24"/>
                                <w:highlight w:val="green"/>
                                <w:lang w:val="en-GB"/>
                              </w:rPr>
                              <w:t>Agreement</w:t>
                            </w:r>
                          </w:p>
                          <w:p w14:paraId="3BCFAA9E" w14:textId="77777777" w:rsidR="004A5BBF" w:rsidRPr="004A5BBF" w:rsidRDefault="004A5BBF" w:rsidP="004A5BBF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rFonts w:ascii="Times" w:eastAsia="Malgun Gothic" w:hAnsi="Times" w:cs="Times"/>
                                <w:sz w:val="18"/>
                                <w:szCs w:val="22"/>
                                <w:lang w:val="en-GB"/>
                              </w:rPr>
                            </w:pPr>
                            <w:r w:rsidRPr="004A5BBF">
                              <w:rPr>
                                <w:rFonts w:ascii="Times" w:eastAsia="Batang" w:hAnsi="Times" w:cs="Times"/>
                                <w:iCs/>
                                <w:szCs w:val="24"/>
                                <w:lang w:val="en-GB"/>
                              </w:rPr>
                              <w:t xml:space="preserve">For inter-cell multi-DCI based </w:t>
                            </w:r>
                            <w:proofErr w:type="gramStart"/>
                            <w:r w:rsidRPr="004A5BBF">
                              <w:rPr>
                                <w:rFonts w:ascii="Times" w:eastAsia="Batang" w:hAnsi="Times" w:cs="Times"/>
                                <w:iCs/>
                                <w:szCs w:val="24"/>
                                <w:lang w:val="en-GB"/>
                              </w:rPr>
                              <w:t>Multi-TRP</w:t>
                            </w:r>
                            <w:proofErr w:type="gramEnd"/>
                            <w:r w:rsidRPr="004A5BBF">
                              <w:rPr>
                                <w:rFonts w:ascii="Times" w:eastAsia="Batang" w:hAnsi="Times" w:cs="Times"/>
                                <w:iCs/>
                                <w:szCs w:val="24"/>
                                <w:lang w:val="en-GB"/>
                              </w:rPr>
                              <w:t xml:space="preserve"> operation with two TA enhancement, support one of the alternatives (down selection to be done in RAN1#111):</w:t>
                            </w:r>
                          </w:p>
                          <w:p w14:paraId="28D1420C" w14:textId="77777777" w:rsidR="004A5BBF" w:rsidRPr="004A5BBF" w:rsidRDefault="004A5BBF" w:rsidP="004A5BBF">
                            <w:pPr>
                              <w:numPr>
                                <w:ilvl w:val="0"/>
                                <w:numId w:val="2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rFonts w:ascii="Times" w:eastAsia="Batang" w:hAnsi="Times" w:cs="Times"/>
                                <w:iCs/>
                                <w:szCs w:val="24"/>
                                <w:lang w:val="en-GB"/>
                              </w:rPr>
                            </w:pPr>
                            <w:r w:rsidRPr="004A5BBF">
                              <w:rPr>
                                <w:rFonts w:ascii="Times" w:eastAsia="Batang" w:hAnsi="Times" w:cs="Times"/>
                                <w:iCs/>
                                <w:szCs w:val="24"/>
                                <w:lang w:val="en-GB"/>
                              </w:rPr>
                              <w:t xml:space="preserve">Alt 1: PDCCH scheduling RAR will always be received from serving cell </w:t>
                            </w:r>
                            <w:r w:rsidRPr="004A5BBF">
                              <w:rPr>
                                <w:rFonts w:ascii="Times" w:eastAsia="Batang" w:hAnsi="Times" w:cs="Times"/>
                                <w:iCs/>
                                <w:szCs w:val="24"/>
                                <w:lang w:val="en-GB"/>
                              </w:rPr>
                              <w:sym w:font="Wingdings" w:char="F0E8"/>
                            </w:r>
                            <w:r w:rsidRPr="004A5BBF">
                              <w:rPr>
                                <w:rFonts w:ascii="Times" w:eastAsia="Batang" w:hAnsi="Times" w:cs="Times"/>
                                <w:iCs/>
                                <w:szCs w:val="24"/>
                                <w:lang w:val="en-GB"/>
                              </w:rPr>
                              <w:t xml:space="preserve"> there is no need for additional type 1 CSS configuration per additional PCI</w:t>
                            </w:r>
                          </w:p>
                          <w:p w14:paraId="2119B59D" w14:textId="0CDA57C7" w:rsidR="00E603EE" w:rsidRPr="004A5BBF" w:rsidRDefault="004A5BBF" w:rsidP="004A5BBF">
                            <w:pPr>
                              <w:numPr>
                                <w:ilvl w:val="0"/>
                                <w:numId w:val="2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rFonts w:ascii="Times" w:eastAsia="Batang" w:hAnsi="Times" w:cs="Times"/>
                                <w:iCs/>
                                <w:szCs w:val="24"/>
                                <w:lang w:val="en-GB"/>
                              </w:rPr>
                            </w:pPr>
                            <w:r w:rsidRPr="004A5BBF">
                              <w:rPr>
                                <w:rFonts w:ascii="Times" w:eastAsia="Batang" w:hAnsi="Times" w:cs="Times"/>
                                <w:iCs/>
                                <w:szCs w:val="24"/>
                                <w:lang w:val="en-GB"/>
                              </w:rPr>
                              <w:t xml:space="preserve">Alt 2: In addition to PDCCH scheduling RAR being received from serving cell, reception of PDCCH scheduling RAR from a TRP corresponding to an additional PCI for a RACH procedure associated to the additional PCI is supported </w:t>
                            </w:r>
                            <w:r w:rsidRPr="004A5BBF">
                              <w:rPr>
                                <w:rFonts w:ascii="Times" w:eastAsia="Batang" w:hAnsi="Times" w:cs="Times"/>
                                <w:iCs/>
                                <w:szCs w:val="24"/>
                                <w:lang w:val="en-GB"/>
                              </w:rPr>
                              <w:sym w:font="Wingdings" w:char="F0E8"/>
                            </w:r>
                            <w:r w:rsidRPr="004A5BBF">
                              <w:rPr>
                                <w:rFonts w:ascii="Times" w:eastAsia="Batang" w:hAnsi="Times" w:cs="Times"/>
                                <w:iCs/>
                                <w:szCs w:val="24"/>
                                <w:lang w:val="en-GB"/>
                              </w:rPr>
                              <w:t xml:space="preserve"> additional type 1 CSS configuration per additional PCI needs to be supported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86476F3" id="Text Box 5" o:spid="_x0000_s1032" type="#_x0000_t202" style="position:absolute;left:0;text-align:left;margin-left:0;margin-top:40.55pt;width:497.25pt;height:2in;z-index:25167155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" filled="f" strokeweight=".5pt">
                <v:textbox style="mso-fit-shape-to-text:t">
                  <w:txbxContent>
                    <w:p w14:paraId="55B5D595" w14:textId="77777777" w:rsidR="004A5BBF" w:rsidRPr="004A5BBF" w:rsidRDefault="004A5BBF" w:rsidP="004A5BBF">
                      <w:p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rFonts w:ascii="Times" w:eastAsia="Batang" w:hAnsi="Times" w:cs="Times"/>
                          <w:b/>
                          <w:bCs/>
                          <w:iCs/>
                          <w:szCs w:val="24"/>
                          <w:highlight w:val="green"/>
                          <w:lang w:val="en-GB"/>
                        </w:rPr>
                      </w:pPr>
                      <w:r w:rsidRPr="004A5BBF">
                        <w:rPr>
                          <w:rFonts w:ascii="Times" w:eastAsia="Batang" w:hAnsi="Times" w:cs="Times"/>
                          <w:b/>
                          <w:bCs/>
                          <w:iCs/>
                          <w:szCs w:val="24"/>
                          <w:highlight w:val="green"/>
                          <w:lang w:val="en-GB"/>
                        </w:rPr>
                        <w:t>Agreement</w:t>
                      </w:r>
                    </w:p>
                    <w:p w14:paraId="3BCFAA9E" w14:textId="77777777" w:rsidR="004A5BBF" w:rsidRPr="004A5BBF" w:rsidRDefault="004A5BBF" w:rsidP="004A5BBF">
                      <w:p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rFonts w:ascii="Times" w:eastAsia="Malgun Gothic" w:hAnsi="Times" w:cs="Times"/>
                          <w:sz w:val="18"/>
                          <w:szCs w:val="22"/>
                          <w:lang w:val="en-GB"/>
                        </w:rPr>
                      </w:pPr>
                      <w:r w:rsidRPr="004A5BBF">
                        <w:rPr>
                          <w:rFonts w:ascii="Times" w:eastAsia="Batang" w:hAnsi="Times" w:cs="Times"/>
                          <w:iCs/>
                          <w:szCs w:val="24"/>
                          <w:lang w:val="en-GB"/>
                        </w:rPr>
                        <w:t>For inter-cell multi-DCI based Multi-TRP operation with two TA enhancement, support one of the alternatives (down selection to be done in RAN1#111):</w:t>
                      </w:r>
                    </w:p>
                    <w:p w14:paraId="28D1420C" w14:textId="77777777" w:rsidR="004A5BBF" w:rsidRPr="004A5BBF" w:rsidRDefault="004A5BBF" w:rsidP="004A5BBF">
                      <w:pPr>
                        <w:numPr>
                          <w:ilvl w:val="0"/>
                          <w:numId w:val="2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rFonts w:ascii="Times" w:eastAsia="Batang" w:hAnsi="Times" w:cs="Times"/>
                          <w:iCs/>
                          <w:szCs w:val="24"/>
                          <w:lang w:val="en-GB"/>
                        </w:rPr>
                      </w:pPr>
                      <w:r w:rsidRPr="004A5BBF">
                        <w:rPr>
                          <w:rFonts w:ascii="Times" w:eastAsia="Batang" w:hAnsi="Times" w:cs="Times"/>
                          <w:iCs/>
                          <w:szCs w:val="24"/>
                          <w:lang w:val="en-GB"/>
                        </w:rPr>
                        <w:t xml:space="preserve">Alt 1: PDCCH scheduling RAR will always be received from serving cell </w:t>
                      </w:r>
                      <w:r w:rsidRPr="004A5BBF">
                        <w:rPr>
                          <w:rFonts w:ascii="Times" w:eastAsia="Batang" w:hAnsi="Times" w:cs="Times"/>
                          <w:iCs/>
                          <w:szCs w:val="24"/>
                          <w:lang w:val="en-GB"/>
                        </w:rPr>
                        <w:sym w:font="Wingdings" w:char="F0E8"/>
                      </w:r>
                      <w:r w:rsidRPr="004A5BBF">
                        <w:rPr>
                          <w:rFonts w:ascii="Times" w:eastAsia="Batang" w:hAnsi="Times" w:cs="Times"/>
                          <w:iCs/>
                          <w:szCs w:val="24"/>
                          <w:lang w:val="en-GB"/>
                        </w:rPr>
                        <w:t xml:space="preserve"> there is no need for additional type 1 CSS configuration per additional PCI</w:t>
                      </w:r>
                    </w:p>
                    <w:p w14:paraId="2119B59D" w14:textId="0CDA57C7" w:rsidR="00E603EE" w:rsidRPr="004A5BBF" w:rsidRDefault="004A5BBF" w:rsidP="004A5BBF">
                      <w:pPr>
                        <w:numPr>
                          <w:ilvl w:val="0"/>
                          <w:numId w:val="2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rFonts w:ascii="Times" w:eastAsia="Batang" w:hAnsi="Times" w:cs="Times"/>
                          <w:iCs/>
                          <w:szCs w:val="24"/>
                          <w:lang w:val="en-GB"/>
                        </w:rPr>
                      </w:pPr>
                      <w:r w:rsidRPr="004A5BBF">
                        <w:rPr>
                          <w:rFonts w:ascii="Times" w:eastAsia="Batang" w:hAnsi="Times" w:cs="Times"/>
                          <w:iCs/>
                          <w:szCs w:val="24"/>
                          <w:lang w:val="en-GB"/>
                        </w:rPr>
                        <w:t xml:space="preserve">Alt 2: In addition to PDCCH scheduling RAR being received from serving cell, reception of PDCCH scheduling RAR from a TRP corresponding to an additional PCI for a RACH procedure associated to the additional PCI is supported </w:t>
                      </w:r>
                      <w:r w:rsidRPr="004A5BBF">
                        <w:rPr>
                          <w:rFonts w:ascii="Times" w:eastAsia="Batang" w:hAnsi="Times" w:cs="Times"/>
                          <w:iCs/>
                          <w:szCs w:val="24"/>
                          <w:lang w:val="en-GB"/>
                        </w:rPr>
                        <w:sym w:font="Wingdings" w:char="F0E8"/>
                      </w:r>
                      <w:r w:rsidRPr="004A5BBF">
                        <w:rPr>
                          <w:rFonts w:ascii="Times" w:eastAsia="Batang" w:hAnsi="Times" w:cs="Times"/>
                          <w:iCs/>
                          <w:szCs w:val="24"/>
                          <w:lang w:val="en-GB"/>
                        </w:rPr>
                        <w:t xml:space="preserve"> additional type 1 CSS configuration per additional PCI needs to be supported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Cs/>
          <w:iCs/>
          <w:sz w:val="22"/>
          <w:szCs w:val="18"/>
          <w:lang w:val="en-GB" w:eastAsia="ko-KR"/>
        </w:rPr>
        <w:t xml:space="preserve">Regarding </w:t>
      </w:r>
      <w:r w:rsidR="009637BF">
        <w:rPr>
          <w:bCs/>
          <w:iCs/>
          <w:sz w:val="22"/>
          <w:szCs w:val="18"/>
          <w:lang w:val="en-GB" w:eastAsia="ko-KR"/>
        </w:rPr>
        <w:t>PDCCH</w:t>
      </w:r>
      <w:r w:rsidR="00353304">
        <w:rPr>
          <w:bCs/>
          <w:iCs/>
          <w:sz w:val="22"/>
          <w:szCs w:val="18"/>
          <w:lang w:val="en-GB" w:eastAsia="ko-KR"/>
        </w:rPr>
        <w:t xml:space="preserve"> scheduling RAR in case of inter-cell multi-DCI based m</w:t>
      </w:r>
      <w:r w:rsidR="00CC37D5">
        <w:rPr>
          <w:bCs/>
          <w:iCs/>
          <w:sz w:val="22"/>
          <w:szCs w:val="18"/>
          <w:lang w:val="en-GB" w:eastAsia="ko-KR"/>
        </w:rPr>
        <w:t xml:space="preserve">ulti-TRP, the following was </w:t>
      </w:r>
      <w:proofErr w:type="gramStart"/>
      <w:r w:rsidR="00CC37D5">
        <w:rPr>
          <w:bCs/>
          <w:iCs/>
          <w:sz w:val="22"/>
          <w:szCs w:val="18"/>
          <w:lang w:val="en-GB" w:eastAsia="ko-KR"/>
        </w:rPr>
        <w:t>agreed</w:t>
      </w:r>
      <w:r w:rsidR="009637BF">
        <w:rPr>
          <w:bCs/>
          <w:iCs/>
          <w:sz w:val="22"/>
          <w:szCs w:val="18"/>
          <w:lang w:val="en-GB" w:eastAsia="ko-KR"/>
        </w:rPr>
        <w:t xml:space="preserve"> </w:t>
      </w:r>
      <w:r>
        <w:rPr>
          <w:bCs/>
          <w:iCs/>
          <w:sz w:val="22"/>
          <w:szCs w:val="18"/>
          <w:lang w:val="en-GB" w:eastAsia="ko-KR"/>
        </w:rPr>
        <w:t xml:space="preserve"> in</w:t>
      </w:r>
      <w:proofErr w:type="gramEnd"/>
      <w:r>
        <w:rPr>
          <w:bCs/>
          <w:iCs/>
          <w:sz w:val="22"/>
          <w:szCs w:val="18"/>
          <w:lang w:val="en-GB" w:eastAsia="ko-KR"/>
        </w:rPr>
        <w:t xml:space="preserve"> RAN1 #110-bis-e:</w:t>
      </w:r>
    </w:p>
    <w:p w14:paraId="7354C6BB" w14:textId="77777777" w:rsidR="00CF4957" w:rsidRPr="00E05305" w:rsidRDefault="00CF4957" w:rsidP="00E05305">
      <w:pPr>
        <w:jc w:val="both"/>
        <w:rPr>
          <w:rFonts w:asciiTheme="majorBidi" w:hAnsiTheme="majorBidi" w:cstheme="majorBidi"/>
          <w:bCs/>
          <w:iCs/>
          <w:lang w:val="en-GB"/>
        </w:rPr>
      </w:pPr>
    </w:p>
    <w:p w14:paraId="0B43AB9F" w14:textId="6A83998E" w:rsidR="00AB3419" w:rsidRPr="00AB3419" w:rsidRDefault="006D4B2E" w:rsidP="006C5B88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>The</w:t>
      </w:r>
      <w:r w:rsidR="00696F8D" w:rsidRPr="00CF4957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aspect above </w:t>
      </w: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>(</w:t>
      </w:r>
      <w:r w:rsidR="009E1A4D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PDCCH scheduling RAR) </w:t>
      </w:r>
      <w:r w:rsidR="005A4C41" w:rsidRPr="00CF4957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should be discussed </w:t>
      </w:r>
      <w:r w:rsidR="009E1A4D">
        <w:rPr>
          <w:rFonts w:asciiTheme="majorBidi" w:hAnsiTheme="majorBidi" w:cstheme="majorBidi"/>
          <w:bCs/>
          <w:iCs/>
          <w:sz w:val="22"/>
          <w:szCs w:val="22"/>
          <w:lang w:val="en-GB"/>
        </w:rPr>
        <w:t>separately</w:t>
      </w:r>
      <w:r w:rsidR="00703A41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for the</w:t>
      </w:r>
      <w:r w:rsidR="005A4C41" w:rsidRPr="00CF4957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</w:t>
      </w:r>
      <w:r w:rsidR="005A4C41" w:rsidRPr="00EB4BF3">
        <w:rPr>
          <w:rFonts w:asciiTheme="majorBidi" w:hAnsiTheme="majorBidi" w:cstheme="majorBidi"/>
          <w:b/>
          <w:iCs/>
          <w:sz w:val="22"/>
          <w:szCs w:val="22"/>
          <w:lang w:val="en-GB"/>
        </w:rPr>
        <w:t>active</w:t>
      </w:r>
      <w:r w:rsidR="005A4C41" w:rsidRPr="00CF4957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additional PCI and </w:t>
      </w:r>
      <w:r w:rsidR="005A4C41" w:rsidRPr="00EB4BF3">
        <w:rPr>
          <w:rFonts w:asciiTheme="majorBidi" w:hAnsiTheme="majorBidi" w:cstheme="majorBidi"/>
          <w:b/>
          <w:iCs/>
          <w:sz w:val="22"/>
          <w:szCs w:val="22"/>
          <w:lang w:val="en-GB"/>
        </w:rPr>
        <w:t>inactive</w:t>
      </w:r>
      <w:r w:rsidR="005A4C41" w:rsidRPr="00CF4957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additional PCI</w:t>
      </w:r>
      <w:r w:rsidR="00EB4BF3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s </w:t>
      </w:r>
      <w:r w:rsidR="00703A41">
        <w:rPr>
          <w:rFonts w:asciiTheme="majorBidi" w:hAnsiTheme="majorBidi" w:cstheme="majorBidi"/>
          <w:bCs/>
          <w:iCs/>
          <w:sz w:val="22"/>
          <w:szCs w:val="22"/>
          <w:lang w:val="en-GB"/>
        </w:rPr>
        <w:t>(</w:t>
      </w:r>
      <w:r w:rsidR="00EB4BF3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given that in Rel-17 inter-cell </w:t>
      </w:r>
      <w:proofErr w:type="spellStart"/>
      <w:r w:rsidR="00EB4BF3">
        <w:rPr>
          <w:rFonts w:asciiTheme="majorBidi" w:hAnsiTheme="majorBidi" w:cstheme="majorBidi"/>
          <w:bCs/>
          <w:iCs/>
          <w:sz w:val="22"/>
          <w:szCs w:val="22"/>
          <w:lang w:val="en-GB"/>
        </w:rPr>
        <w:t>mTRP</w:t>
      </w:r>
      <w:proofErr w:type="spellEnd"/>
      <w:r w:rsidR="00C10697">
        <w:rPr>
          <w:rFonts w:asciiTheme="majorBidi" w:hAnsiTheme="majorBidi" w:cstheme="majorBidi"/>
          <w:bCs/>
          <w:iCs/>
          <w:sz w:val="22"/>
          <w:szCs w:val="22"/>
          <w:lang w:val="en-GB"/>
        </w:rPr>
        <w:t>, up to 7 additional PCIs can be RRC-configured</w:t>
      </w:r>
      <w:r w:rsidR="00703A41">
        <w:rPr>
          <w:rFonts w:asciiTheme="majorBidi" w:hAnsiTheme="majorBidi" w:cstheme="majorBidi"/>
          <w:bCs/>
          <w:iCs/>
          <w:sz w:val="22"/>
          <w:szCs w:val="22"/>
          <w:lang w:val="en-GB"/>
        </w:rPr>
        <w:t>, and only one of them can be active)</w:t>
      </w:r>
      <w:r w:rsidR="00C10697">
        <w:rPr>
          <w:rFonts w:asciiTheme="majorBidi" w:hAnsiTheme="majorBidi" w:cstheme="majorBidi"/>
          <w:bCs/>
          <w:iCs/>
          <w:sz w:val="22"/>
          <w:szCs w:val="22"/>
          <w:lang w:val="en-GB"/>
        </w:rPr>
        <w:t>.</w:t>
      </w:r>
      <w:r w:rsidR="00752A91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This is because when a PCI </w:t>
      </w:r>
      <w:r w:rsidR="00B27409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is not active, UE does not transmit any UL channel/signal </w:t>
      </w:r>
      <w:r w:rsidR="00001F78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toward that TRP until TCI state activation MAC-CE indicates </w:t>
      </w:r>
      <w:r w:rsidR="00F07CBE">
        <w:rPr>
          <w:rFonts w:asciiTheme="majorBidi" w:hAnsiTheme="majorBidi" w:cstheme="majorBidi"/>
          <w:bCs/>
          <w:iCs/>
          <w:sz w:val="22"/>
          <w:szCs w:val="22"/>
          <w:lang w:val="en-GB"/>
        </w:rPr>
        <w:t>a TCI state associated with that PCI. Hence, the</w:t>
      </w:r>
      <w:r w:rsidR="00EC1B78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</w:t>
      </w:r>
      <w:r w:rsidR="00D92727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indication of absolute TA in RAR PDSCH may not be </w:t>
      </w:r>
      <w:r w:rsidR="00FC1B4E">
        <w:rPr>
          <w:rFonts w:asciiTheme="majorBidi" w:hAnsiTheme="majorBidi" w:cstheme="majorBidi"/>
          <w:bCs/>
          <w:iCs/>
          <w:sz w:val="22"/>
          <w:szCs w:val="22"/>
          <w:lang w:val="en-GB"/>
        </w:rPr>
        <w:t>necessary</w:t>
      </w:r>
      <w:r w:rsidR="00997F3A">
        <w:rPr>
          <w:rFonts w:asciiTheme="majorBidi" w:hAnsiTheme="majorBidi" w:cstheme="majorBidi"/>
          <w:bCs/>
          <w:iCs/>
          <w:sz w:val="22"/>
          <w:szCs w:val="22"/>
          <w:lang w:val="en-GB"/>
        </w:rPr>
        <w:t>, but it may still be possible to trigger</w:t>
      </w:r>
      <w:r w:rsidR="00D52BDA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CFRA by PDCCH order (i.e., w/o the subsequent RACH procedures) for the inactive PCI </w:t>
      </w:r>
      <w:r w:rsidR="00854BCA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to acquire the timing and get prepared before </w:t>
      </w:r>
      <w:r w:rsidR="00B51C75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that PCI is activated. </w:t>
      </w:r>
    </w:p>
    <w:p w14:paraId="3695BFD1" w14:textId="36EBBFDC" w:rsidR="00AB3419" w:rsidRDefault="003547FA" w:rsidP="00AB3419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>With respect to Alt1/Alt2 of the agreement above</w:t>
      </w:r>
      <w:r w:rsidR="009F4319">
        <w:rPr>
          <w:rFonts w:asciiTheme="majorBidi" w:hAnsiTheme="majorBidi" w:cstheme="majorBidi"/>
          <w:bCs/>
          <w:iCs/>
          <w:sz w:val="22"/>
          <w:szCs w:val="22"/>
          <w:lang w:val="en-GB"/>
        </w:rPr>
        <w:t>, the following should be noted:</w:t>
      </w:r>
    </w:p>
    <w:p w14:paraId="03280A7E" w14:textId="77677A84" w:rsidR="00A91FB4" w:rsidRDefault="00A91FB4" w:rsidP="00B46B96">
      <w:pPr>
        <w:pStyle w:val="ListParagraph"/>
        <w:numPr>
          <w:ilvl w:val="0"/>
          <w:numId w:val="30"/>
        </w:numPr>
        <w:jc w:val="both"/>
        <w:rPr>
          <w:rFonts w:asciiTheme="majorBidi" w:hAnsiTheme="majorBidi" w:cstheme="majorBidi"/>
          <w:bCs/>
          <w:iCs/>
          <w:lang w:val="en-GB"/>
        </w:rPr>
      </w:pPr>
      <w:r>
        <w:rPr>
          <w:rFonts w:asciiTheme="majorBidi" w:hAnsiTheme="majorBidi" w:cstheme="majorBidi"/>
          <w:bCs/>
          <w:iCs/>
          <w:lang w:val="en-GB"/>
        </w:rPr>
        <w:t xml:space="preserve">If the multi-DCI based </w:t>
      </w:r>
      <w:proofErr w:type="spellStart"/>
      <w:r>
        <w:rPr>
          <w:rFonts w:asciiTheme="majorBidi" w:hAnsiTheme="majorBidi" w:cstheme="majorBidi"/>
          <w:bCs/>
          <w:iCs/>
          <w:lang w:val="en-GB"/>
        </w:rPr>
        <w:t>mTRP</w:t>
      </w:r>
      <w:proofErr w:type="spellEnd"/>
      <w:r>
        <w:rPr>
          <w:rFonts w:asciiTheme="majorBidi" w:hAnsiTheme="majorBidi" w:cstheme="majorBidi"/>
          <w:bCs/>
          <w:iCs/>
          <w:lang w:val="en-GB"/>
        </w:rPr>
        <w:t xml:space="preserve"> is defined in a </w:t>
      </w:r>
      <w:proofErr w:type="spellStart"/>
      <w:r>
        <w:rPr>
          <w:rFonts w:asciiTheme="majorBidi" w:hAnsiTheme="majorBidi" w:cstheme="majorBidi"/>
          <w:bCs/>
          <w:iCs/>
          <w:lang w:val="en-GB"/>
        </w:rPr>
        <w:t>S</w:t>
      </w:r>
      <w:r w:rsidR="007A7436">
        <w:rPr>
          <w:rFonts w:asciiTheme="majorBidi" w:hAnsiTheme="majorBidi" w:cstheme="majorBidi"/>
          <w:bCs/>
          <w:iCs/>
          <w:lang w:val="en-GB"/>
        </w:rPr>
        <w:t>Cell</w:t>
      </w:r>
      <w:proofErr w:type="spellEnd"/>
      <w:r w:rsidR="007A7436">
        <w:rPr>
          <w:rFonts w:asciiTheme="majorBidi" w:hAnsiTheme="majorBidi" w:cstheme="majorBidi"/>
          <w:bCs/>
          <w:iCs/>
          <w:lang w:val="en-GB"/>
        </w:rPr>
        <w:t>, Alt1 versus Alt2 is not relevant as the PDCCH</w:t>
      </w:r>
      <w:r w:rsidR="007B3990">
        <w:rPr>
          <w:rFonts w:asciiTheme="majorBidi" w:hAnsiTheme="majorBidi" w:cstheme="majorBidi"/>
          <w:bCs/>
          <w:iCs/>
          <w:lang w:val="en-GB"/>
        </w:rPr>
        <w:t xml:space="preserve"> scheduling RAR (Type 1 CSS) can be only transmitted in the </w:t>
      </w:r>
      <w:proofErr w:type="spellStart"/>
      <w:r w:rsidR="007B3990">
        <w:rPr>
          <w:rFonts w:asciiTheme="majorBidi" w:hAnsiTheme="majorBidi" w:cstheme="majorBidi"/>
          <w:bCs/>
          <w:iCs/>
          <w:lang w:val="en-GB"/>
        </w:rPr>
        <w:t>PCell</w:t>
      </w:r>
      <w:proofErr w:type="spellEnd"/>
      <w:r w:rsidR="00207F52">
        <w:rPr>
          <w:rFonts w:asciiTheme="majorBidi" w:hAnsiTheme="majorBidi" w:cstheme="majorBidi"/>
          <w:bCs/>
          <w:iCs/>
          <w:lang w:val="en-GB"/>
        </w:rPr>
        <w:t xml:space="preserve">. </w:t>
      </w:r>
      <w:proofErr w:type="spellStart"/>
      <w:r w:rsidR="00207F52">
        <w:rPr>
          <w:rFonts w:asciiTheme="majorBidi" w:hAnsiTheme="majorBidi" w:cstheme="majorBidi"/>
          <w:bCs/>
          <w:iCs/>
          <w:lang w:val="en-GB"/>
        </w:rPr>
        <w:t>PCell</w:t>
      </w:r>
      <w:proofErr w:type="spellEnd"/>
      <w:r w:rsidR="00207F52">
        <w:rPr>
          <w:rFonts w:asciiTheme="majorBidi" w:hAnsiTheme="majorBidi" w:cstheme="majorBidi"/>
          <w:bCs/>
          <w:iCs/>
          <w:lang w:val="en-GB"/>
        </w:rPr>
        <w:t xml:space="preserve"> may not even be configured with multi-DCI based </w:t>
      </w:r>
      <w:proofErr w:type="spellStart"/>
      <w:r w:rsidR="00207F52">
        <w:rPr>
          <w:rFonts w:asciiTheme="majorBidi" w:hAnsiTheme="majorBidi" w:cstheme="majorBidi"/>
          <w:bCs/>
          <w:iCs/>
          <w:lang w:val="en-GB"/>
        </w:rPr>
        <w:t>mTRP</w:t>
      </w:r>
      <w:proofErr w:type="spellEnd"/>
      <w:r w:rsidR="00C1558E">
        <w:rPr>
          <w:rFonts w:asciiTheme="majorBidi" w:hAnsiTheme="majorBidi" w:cstheme="majorBidi"/>
          <w:bCs/>
          <w:iCs/>
          <w:lang w:val="en-GB"/>
        </w:rPr>
        <w:t xml:space="preserve">. </w:t>
      </w:r>
      <w:r w:rsidR="007B3990">
        <w:rPr>
          <w:rFonts w:asciiTheme="majorBidi" w:hAnsiTheme="majorBidi" w:cstheme="majorBidi"/>
          <w:bCs/>
          <w:iCs/>
          <w:lang w:val="en-GB"/>
        </w:rPr>
        <w:t xml:space="preserve"> </w:t>
      </w:r>
    </w:p>
    <w:p w14:paraId="0D2C246E" w14:textId="0B1D4806" w:rsidR="009F4319" w:rsidRDefault="006B6CEE" w:rsidP="00B46B96">
      <w:pPr>
        <w:pStyle w:val="ListParagraph"/>
        <w:numPr>
          <w:ilvl w:val="0"/>
          <w:numId w:val="30"/>
        </w:numPr>
        <w:jc w:val="both"/>
        <w:rPr>
          <w:rFonts w:asciiTheme="majorBidi" w:hAnsiTheme="majorBidi" w:cstheme="majorBidi"/>
          <w:bCs/>
          <w:iCs/>
          <w:lang w:val="en-GB"/>
        </w:rPr>
      </w:pPr>
      <w:r>
        <w:rPr>
          <w:rFonts w:asciiTheme="majorBidi" w:hAnsiTheme="majorBidi" w:cstheme="majorBidi"/>
          <w:bCs/>
          <w:iCs/>
          <w:lang w:val="en-GB"/>
        </w:rPr>
        <w:t>F</w:t>
      </w:r>
      <w:r w:rsidR="006207C4">
        <w:rPr>
          <w:rFonts w:asciiTheme="majorBidi" w:hAnsiTheme="majorBidi" w:cstheme="majorBidi"/>
          <w:bCs/>
          <w:iCs/>
          <w:lang w:val="en-GB"/>
        </w:rPr>
        <w:t xml:space="preserve">or an </w:t>
      </w:r>
      <w:r w:rsidR="006207C4" w:rsidRPr="002478F5">
        <w:rPr>
          <w:rFonts w:asciiTheme="majorBidi" w:hAnsiTheme="majorBidi" w:cstheme="majorBidi"/>
          <w:b/>
          <w:iCs/>
          <w:lang w:val="en-GB"/>
        </w:rPr>
        <w:t>inactive additional PCI</w:t>
      </w:r>
      <w:r w:rsidR="000C371B">
        <w:rPr>
          <w:rFonts w:asciiTheme="majorBidi" w:hAnsiTheme="majorBidi" w:cstheme="majorBidi"/>
          <w:bCs/>
          <w:iCs/>
          <w:lang w:val="en-GB"/>
        </w:rPr>
        <w:t>,</w:t>
      </w:r>
      <w:r w:rsidR="002478F5">
        <w:rPr>
          <w:rFonts w:asciiTheme="majorBidi" w:hAnsiTheme="majorBidi" w:cstheme="majorBidi"/>
          <w:bCs/>
          <w:iCs/>
          <w:lang w:val="en-GB"/>
        </w:rPr>
        <w:t xml:space="preserve"> Alt2 is not possible as PDCCH cannot be transmitted </w:t>
      </w:r>
      <w:r w:rsidR="007F3047">
        <w:rPr>
          <w:rFonts w:asciiTheme="majorBidi" w:hAnsiTheme="majorBidi" w:cstheme="majorBidi"/>
          <w:bCs/>
          <w:iCs/>
          <w:lang w:val="en-GB"/>
        </w:rPr>
        <w:t>from that TRP</w:t>
      </w:r>
      <w:r w:rsidR="000C371B">
        <w:rPr>
          <w:rFonts w:asciiTheme="majorBidi" w:hAnsiTheme="majorBidi" w:cstheme="majorBidi"/>
          <w:bCs/>
          <w:iCs/>
          <w:lang w:val="en-GB"/>
        </w:rPr>
        <w:t xml:space="preserve"> (as the TCI state</w:t>
      </w:r>
      <w:r w:rsidR="00723CEB">
        <w:rPr>
          <w:rFonts w:asciiTheme="majorBidi" w:hAnsiTheme="majorBidi" w:cstheme="majorBidi"/>
          <w:bCs/>
          <w:iCs/>
          <w:lang w:val="en-GB"/>
        </w:rPr>
        <w:t>(s) from that TRP is not activated yet)</w:t>
      </w:r>
      <w:r w:rsidR="007F3047">
        <w:rPr>
          <w:rFonts w:asciiTheme="majorBidi" w:hAnsiTheme="majorBidi" w:cstheme="majorBidi"/>
          <w:bCs/>
          <w:iCs/>
          <w:lang w:val="en-GB"/>
        </w:rPr>
        <w:t xml:space="preserve">. </w:t>
      </w:r>
      <w:r w:rsidR="009B04C6">
        <w:rPr>
          <w:rFonts w:asciiTheme="majorBidi" w:hAnsiTheme="majorBidi" w:cstheme="majorBidi"/>
          <w:bCs/>
          <w:iCs/>
          <w:lang w:val="en-GB"/>
        </w:rPr>
        <w:t xml:space="preserve">Even with Alt1, UE should not </w:t>
      </w:r>
      <w:r w:rsidR="008161B8">
        <w:rPr>
          <w:rFonts w:asciiTheme="majorBidi" w:hAnsiTheme="majorBidi" w:cstheme="majorBidi"/>
          <w:bCs/>
          <w:iCs/>
          <w:lang w:val="en-GB"/>
        </w:rPr>
        <w:t xml:space="preserve">apply the absolute TA command </w:t>
      </w:r>
      <w:r w:rsidR="00A80892">
        <w:rPr>
          <w:rFonts w:asciiTheme="majorBidi" w:hAnsiTheme="majorBidi" w:cstheme="majorBidi"/>
          <w:bCs/>
          <w:iCs/>
          <w:lang w:val="en-GB"/>
        </w:rPr>
        <w:t>of</w:t>
      </w:r>
      <w:r w:rsidR="008161B8">
        <w:rPr>
          <w:rFonts w:asciiTheme="majorBidi" w:hAnsiTheme="majorBidi" w:cstheme="majorBidi"/>
          <w:bCs/>
          <w:iCs/>
          <w:lang w:val="en-GB"/>
        </w:rPr>
        <w:t xml:space="preserve"> RAR since that </w:t>
      </w:r>
      <w:r w:rsidR="00A80892">
        <w:rPr>
          <w:rFonts w:asciiTheme="majorBidi" w:hAnsiTheme="majorBidi" w:cstheme="majorBidi"/>
          <w:bCs/>
          <w:iCs/>
          <w:lang w:val="en-GB"/>
        </w:rPr>
        <w:t>PCI is still inactive. Hence, the following possibilities may be considered</w:t>
      </w:r>
      <w:r w:rsidR="00A36B1E">
        <w:rPr>
          <w:rFonts w:asciiTheme="majorBidi" w:hAnsiTheme="majorBidi" w:cstheme="majorBidi"/>
          <w:bCs/>
          <w:iCs/>
          <w:lang w:val="en-GB"/>
        </w:rPr>
        <w:t xml:space="preserve"> for </w:t>
      </w:r>
      <w:r w:rsidR="00A36B1E" w:rsidRPr="00A36B1E">
        <w:rPr>
          <w:rFonts w:asciiTheme="majorBidi" w:hAnsiTheme="majorBidi" w:cstheme="majorBidi"/>
          <w:bCs/>
          <w:iCs/>
          <w:lang w:val="en-GB"/>
        </w:rPr>
        <w:t>inactive additional PCI</w:t>
      </w:r>
      <w:r w:rsidR="00A36B1E">
        <w:rPr>
          <w:rFonts w:asciiTheme="majorBidi" w:hAnsiTheme="majorBidi" w:cstheme="majorBidi"/>
          <w:bCs/>
          <w:iCs/>
          <w:lang w:val="en-GB"/>
        </w:rPr>
        <w:t>:</w:t>
      </w:r>
    </w:p>
    <w:p w14:paraId="7918CBD1" w14:textId="18C1C802" w:rsidR="00A36B1E" w:rsidRDefault="00A36B1E" w:rsidP="00A36B1E">
      <w:pPr>
        <w:pStyle w:val="ListParagraph"/>
        <w:numPr>
          <w:ilvl w:val="1"/>
          <w:numId w:val="30"/>
        </w:numPr>
        <w:jc w:val="both"/>
        <w:rPr>
          <w:rFonts w:asciiTheme="majorBidi" w:hAnsiTheme="majorBidi" w:cstheme="majorBidi"/>
          <w:bCs/>
          <w:iCs/>
          <w:lang w:val="en-GB"/>
        </w:rPr>
      </w:pPr>
      <w:r>
        <w:rPr>
          <w:rFonts w:asciiTheme="majorBidi" w:hAnsiTheme="majorBidi" w:cstheme="majorBidi"/>
          <w:bCs/>
          <w:iCs/>
          <w:lang w:val="en-GB"/>
        </w:rPr>
        <w:t xml:space="preserve">Possibility 1: </w:t>
      </w:r>
      <w:r w:rsidR="00B66287">
        <w:rPr>
          <w:rFonts w:asciiTheme="majorBidi" w:hAnsiTheme="majorBidi" w:cstheme="majorBidi"/>
          <w:bCs/>
          <w:iCs/>
          <w:lang w:val="en-GB"/>
        </w:rPr>
        <w:t>RAR is not transmitted to the UE (the random</w:t>
      </w:r>
      <w:r w:rsidR="009503ED">
        <w:rPr>
          <w:rFonts w:asciiTheme="majorBidi" w:hAnsiTheme="majorBidi" w:cstheme="majorBidi"/>
          <w:bCs/>
          <w:iCs/>
          <w:lang w:val="en-GB"/>
        </w:rPr>
        <w:t>-</w:t>
      </w:r>
      <w:r w:rsidR="00B66287">
        <w:rPr>
          <w:rFonts w:asciiTheme="majorBidi" w:hAnsiTheme="majorBidi" w:cstheme="majorBidi"/>
          <w:bCs/>
          <w:iCs/>
          <w:lang w:val="en-GB"/>
        </w:rPr>
        <w:t>access end</w:t>
      </w:r>
      <w:r w:rsidR="00524856">
        <w:rPr>
          <w:rFonts w:asciiTheme="majorBidi" w:hAnsiTheme="majorBidi" w:cstheme="majorBidi"/>
          <w:bCs/>
          <w:iCs/>
          <w:lang w:val="en-GB"/>
        </w:rPr>
        <w:t>s</w:t>
      </w:r>
      <w:r w:rsidR="00B66287">
        <w:rPr>
          <w:rFonts w:asciiTheme="majorBidi" w:hAnsiTheme="majorBidi" w:cstheme="majorBidi"/>
          <w:bCs/>
          <w:iCs/>
          <w:lang w:val="en-GB"/>
        </w:rPr>
        <w:t xml:space="preserve"> after </w:t>
      </w:r>
      <w:r w:rsidR="001A75A4">
        <w:rPr>
          <w:rFonts w:asciiTheme="majorBidi" w:hAnsiTheme="majorBidi" w:cstheme="majorBidi"/>
          <w:bCs/>
          <w:iCs/>
          <w:lang w:val="en-GB"/>
        </w:rPr>
        <w:t>PR</w:t>
      </w:r>
      <w:r w:rsidR="00CD3B91">
        <w:rPr>
          <w:rFonts w:asciiTheme="majorBidi" w:hAnsiTheme="majorBidi" w:cstheme="majorBidi"/>
          <w:bCs/>
          <w:iCs/>
          <w:lang w:val="en-GB"/>
        </w:rPr>
        <w:t>ACH transmission)</w:t>
      </w:r>
      <w:r w:rsidR="00524856">
        <w:rPr>
          <w:rFonts w:asciiTheme="majorBidi" w:hAnsiTheme="majorBidi" w:cstheme="majorBidi"/>
          <w:bCs/>
          <w:iCs/>
          <w:lang w:val="en-GB"/>
        </w:rPr>
        <w:t xml:space="preserve">. The TRP </w:t>
      </w:r>
      <w:r w:rsidR="00844C69">
        <w:rPr>
          <w:rFonts w:asciiTheme="majorBidi" w:hAnsiTheme="majorBidi" w:cstheme="majorBidi"/>
          <w:bCs/>
          <w:iCs/>
          <w:lang w:val="en-GB"/>
        </w:rPr>
        <w:t xml:space="preserve">associated with the inactive PCI </w:t>
      </w:r>
      <w:r w:rsidR="00191142">
        <w:rPr>
          <w:rFonts w:asciiTheme="majorBidi" w:hAnsiTheme="majorBidi" w:cstheme="majorBidi"/>
          <w:bCs/>
          <w:iCs/>
          <w:lang w:val="en-GB"/>
        </w:rPr>
        <w:t xml:space="preserve">can determine the TA based on measuring the </w:t>
      </w:r>
      <w:proofErr w:type="gramStart"/>
      <w:r w:rsidR="00191142">
        <w:rPr>
          <w:rFonts w:asciiTheme="majorBidi" w:hAnsiTheme="majorBidi" w:cstheme="majorBidi"/>
          <w:bCs/>
          <w:iCs/>
          <w:lang w:val="en-GB"/>
        </w:rPr>
        <w:t>PRACH, and</w:t>
      </w:r>
      <w:proofErr w:type="gramEnd"/>
      <w:r w:rsidR="00191142">
        <w:rPr>
          <w:rFonts w:asciiTheme="majorBidi" w:hAnsiTheme="majorBidi" w:cstheme="majorBidi"/>
          <w:bCs/>
          <w:iCs/>
          <w:lang w:val="en-GB"/>
        </w:rPr>
        <w:t xml:space="preserve"> can </w:t>
      </w:r>
      <w:r w:rsidR="00413F3E">
        <w:rPr>
          <w:rFonts w:asciiTheme="majorBidi" w:hAnsiTheme="majorBidi" w:cstheme="majorBidi"/>
          <w:bCs/>
          <w:iCs/>
          <w:lang w:val="en-GB"/>
        </w:rPr>
        <w:t>send TA command</w:t>
      </w:r>
      <w:r w:rsidR="00D14A85">
        <w:rPr>
          <w:rFonts w:asciiTheme="majorBidi" w:hAnsiTheme="majorBidi" w:cstheme="majorBidi"/>
          <w:bCs/>
          <w:iCs/>
          <w:lang w:val="en-GB"/>
        </w:rPr>
        <w:t>s</w:t>
      </w:r>
      <w:r w:rsidR="00413F3E">
        <w:rPr>
          <w:rFonts w:asciiTheme="majorBidi" w:hAnsiTheme="majorBidi" w:cstheme="majorBidi"/>
          <w:bCs/>
          <w:iCs/>
          <w:lang w:val="en-GB"/>
        </w:rPr>
        <w:t xml:space="preserve"> </w:t>
      </w:r>
      <w:r w:rsidR="00D9325A">
        <w:rPr>
          <w:rFonts w:asciiTheme="majorBidi" w:hAnsiTheme="majorBidi" w:cstheme="majorBidi"/>
          <w:bCs/>
          <w:iCs/>
          <w:lang w:val="en-GB"/>
        </w:rPr>
        <w:t>to adjust the timing once it is activated.</w:t>
      </w:r>
    </w:p>
    <w:p w14:paraId="37235527" w14:textId="3A3DB1D4" w:rsidR="0072213B" w:rsidRDefault="00D14A85" w:rsidP="00A36B1E">
      <w:pPr>
        <w:pStyle w:val="ListParagraph"/>
        <w:numPr>
          <w:ilvl w:val="1"/>
          <w:numId w:val="30"/>
        </w:numPr>
        <w:jc w:val="both"/>
        <w:rPr>
          <w:rFonts w:asciiTheme="majorBidi" w:hAnsiTheme="majorBidi" w:cstheme="majorBidi"/>
          <w:bCs/>
          <w:iCs/>
          <w:lang w:val="en-GB"/>
        </w:rPr>
      </w:pPr>
      <w:r>
        <w:rPr>
          <w:rFonts w:asciiTheme="majorBidi" w:hAnsiTheme="majorBidi" w:cstheme="majorBidi"/>
          <w:bCs/>
          <w:iCs/>
          <w:lang w:val="en-GB"/>
        </w:rPr>
        <w:lastRenderedPageBreak/>
        <w:t xml:space="preserve">Possibility 2: </w:t>
      </w:r>
      <w:r w:rsidR="0062099A">
        <w:rPr>
          <w:rFonts w:asciiTheme="majorBidi" w:hAnsiTheme="majorBidi" w:cstheme="majorBidi"/>
          <w:bCs/>
          <w:iCs/>
          <w:lang w:val="en-GB"/>
        </w:rPr>
        <w:t>RAR is transmitted to the UE (</w:t>
      </w:r>
      <w:r w:rsidR="00F22C79">
        <w:rPr>
          <w:rFonts w:asciiTheme="majorBidi" w:hAnsiTheme="majorBidi" w:cstheme="majorBidi"/>
          <w:bCs/>
          <w:iCs/>
          <w:lang w:val="en-GB"/>
        </w:rPr>
        <w:t xml:space="preserve">e.g., </w:t>
      </w:r>
      <w:r w:rsidR="0062099A">
        <w:rPr>
          <w:rFonts w:asciiTheme="majorBidi" w:hAnsiTheme="majorBidi" w:cstheme="majorBidi"/>
          <w:bCs/>
          <w:iCs/>
          <w:lang w:val="en-GB"/>
        </w:rPr>
        <w:t xml:space="preserve">from the serving cell in </w:t>
      </w:r>
      <w:proofErr w:type="spellStart"/>
      <w:r w:rsidR="0062099A">
        <w:rPr>
          <w:rFonts w:asciiTheme="majorBidi" w:hAnsiTheme="majorBidi" w:cstheme="majorBidi"/>
          <w:bCs/>
          <w:iCs/>
          <w:lang w:val="en-GB"/>
        </w:rPr>
        <w:t>PCell</w:t>
      </w:r>
      <w:proofErr w:type="spellEnd"/>
      <w:r w:rsidR="00F22C79">
        <w:rPr>
          <w:rFonts w:asciiTheme="majorBidi" w:hAnsiTheme="majorBidi" w:cstheme="majorBidi"/>
          <w:bCs/>
          <w:iCs/>
          <w:lang w:val="en-GB"/>
        </w:rPr>
        <w:t xml:space="preserve">) but the UE does not apply </w:t>
      </w:r>
      <w:r w:rsidR="00DF2C60">
        <w:rPr>
          <w:rFonts w:asciiTheme="majorBidi" w:hAnsiTheme="majorBidi" w:cstheme="majorBidi"/>
          <w:bCs/>
          <w:iCs/>
          <w:lang w:val="en-GB"/>
        </w:rPr>
        <w:t>it</w:t>
      </w:r>
      <w:r w:rsidR="00D42C43">
        <w:rPr>
          <w:rFonts w:asciiTheme="majorBidi" w:hAnsiTheme="majorBidi" w:cstheme="majorBidi"/>
          <w:bCs/>
          <w:iCs/>
          <w:lang w:val="en-GB"/>
        </w:rPr>
        <w:t xml:space="preserve">. Instead, UE saves </w:t>
      </w:r>
      <w:r w:rsidR="004F64B2">
        <w:rPr>
          <w:rFonts w:asciiTheme="majorBidi" w:hAnsiTheme="majorBidi" w:cstheme="majorBidi"/>
          <w:bCs/>
          <w:iCs/>
          <w:lang w:val="en-GB"/>
        </w:rPr>
        <w:t xml:space="preserve">the absolute TA command and applies it </w:t>
      </w:r>
      <w:r w:rsidR="00DB3392">
        <w:rPr>
          <w:rFonts w:asciiTheme="majorBidi" w:hAnsiTheme="majorBidi" w:cstheme="majorBidi"/>
          <w:bCs/>
          <w:iCs/>
          <w:lang w:val="en-GB"/>
        </w:rPr>
        <w:t xml:space="preserve">after </w:t>
      </w:r>
      <w:r w:rsidR="000C7141">
        <w:rPr>
          <w:rFonts w:asciiTheme="majorBidi" w:hAnsiTheme="majorBidi" w:cstheme="majorBidi"/>
          <w:bCs/>
          <w:iCs/>
          <w:lang w:val="en-GB"/>
        </w:rPr>
        <w:t>a TCI state associated with that PCI becomes active.</w:t>
      </w:r>
    </w:p>
    <w:p w14:paraId="6BDBD227" w14:textId="178554FB" w:rsidR="000C7141" w:rsidRDefault="00512C94" w:rsidP="000C7141">
      <w:pPr>
        <w:pStyle w:val="ListParagraph"/>
        <w:numPr>
          <w:ilvl w:val="0"/>
          <w:numId w:val="30"/>
        </w:numPr>
        <w:jc w:val="both"/>
        <w:rPr>
          <w:rFonts w:asciiTheme="majorBidi" w:hAnsiTheme="majorBidi" w:cstheme="majorBidi"/>
          <w:bCs/>
          <w:iCs/>
          <w:lang w:val="en-GB"/>
        </w:rPr>
      </w:pPr>
      <w:r>
        <w:rPr>
          <w:rFonts w:asciiTheme="majorBidi" w:hAnsiTheme="majorBidi" w:cstheme="majorBidi"/>
          <w:bCs/>
          <w:iCs/>
          <w:lang w:val="en-GB"/>
        </w:rPr>
        <w:t xml:space="preserve">For an </w:t>
      </w:r>
      <w:r w:rsidRPr="001C3810">
        <w:rPr>
          <w:rFonts w:asciiTheme="majorBidi" w:hAnsiTheme="majorBidi" w:cstheme="majorBidi"/>
          <w:b/>
          <w:iCs/>
          <w:lang w:val="en-GB"/>
        </w:rPr>
        <w:t>active additional PCI</w:t>
      </w:r>
      <w:r>
        <w:rPr>
          <w:rFonts w:asciiTheme="majorBidi" w:hAnsiTheme="majorBidi" w:cstheme="majorBidi"/>
          <w:bCs/>
          <w:iCs/>
          <w:lang w:val="en-GB"/>
        </w:rPr>
        <w:t xml:space="preserve">, </w:t>
      </w:r>
      <w:r w:rsidR="006B6CEE">
        <w:rPr>
          <w:rFonts w:asciiTheme="majorBidi" w:hAnsiTheme="majorBidi" w:cstheme="majorBidi"/>
          <w:bCs/>
          <w:iCs/>
          <w:lang w:val="en-GB"/>
        </w:rPr>
        <w:t xml:space="preserve">both Alt1 and Alt2 are possible </w:t>
      </w:r>
      <w:r w:rsidR="00B40A0B">
        <w:rPr>
          <w:rFonts w:asciiTheme="majorBidi" w:hAnsiTheme="majorBidi" w:cstheme="majorBidi"/>
          <w:bCs/>
          <w:iCs/>
          <w:lang w:val="en-GB"/>
        </w:rPr>
        <w:t xml:space="preserve">at least </w:t>
      </w:r>
      <w:r w:rsidR="00EC35AA">
        <w:rPr>
          <w:rFonts w:asciiTheme="majorBidi" w:hAnsiTheme="majorBidi" w:cstheme="majorBidi"/>
          <w:bCs/>
          <w:iCs/>
          <w:lang w:val="en-GB"/>
        </w:rPr>
        <w:t>for</w:t>
      </w:r>
      <w:r w:rsidR="00B40A0B">
        <w:rPr>
          <w:rFonts w:asciiTheme="majorBidi" w:hAnsiTheme="majorBidi" w:cstheme="majorBidi"/>
          <w:bCs/>
          <w:iCs/>
          <w:lang w:val="en-GB"/>
        </w:rPr>
        <w:t xml:space="preserve"> the </w:t>
      </w:r>
      <w:proofErr w:type="spellStart"/>
      <w:r w:rsidR="00B40A0B">
        <w:rPr>
          <w:rFonts w:asciiTheme="majorBidi" w:hAnsiTheme="majorBidi" w:cstheme="majorBidi"/>
          <w:bCs/>
          <w:iCs/>
          <w:lang w:val="en-GB"/>
        </w:rPr>
        <w:t>PCell</w:t>
      </w:r>
      <w:proofErr w:type="spellEnd"/>
      <w:r w:rsidR="00147902">
        <w:rPr>
          <w:rFonts w:asciiTheme="majorBidi" w:hAnsiTheme="majorBidi" w:cstheme="majorBidi"/>
          <w:bCs/>
          <w:iCs/>
          <w:lang w:val="en-GB"/>
        </w:rPr>
        <w:t xml:space="preserve">. However, in Rel-17 inter-cell </w:t>
      </w:r>
      <w:proofErr w:type="spellStart"/>
      <w:r w:rsidR="00147902">
        <w:rPr>
          <w:rFonts w:asciiTheme="majorBidi" w:hAnsiTheme="majorBidi" w:cstheme="majorBidi"/>
          <w:bCs/>
          <w:iCs/>
          <w:lang w:val="en-GB"/>
        </w:rPr>
        <w:t>mTRP</w:t>
      </w:r>
      <w:proofErr w:type="spellEnd"/>
      <w:r w:rsidR="00147902">
        <w:rPr>
          <w:rFonts w:asciiTheme="majorBidi" w:hAnsiTheme="majorBidi" w:cstheme="majorBidi"/>
          <w:bCs/>
          <w:iCs/>
          <w:lang w:val="en-GB"/>
        </w:rPr>
        <w:t>, Type1 CSS cannot be from an additional PCI</w:t>
      </w:r>
      <w:r w:rsidR="005249B6">
        <w:rPr>
          <w:rFonts w:asciiTheme="majorBidi" w:hAnsiTheme="majorBidi" w:cstheme="majorBidi"/>
          <w:bCs/>
          <w:iCs/>
          <w:lang w:val="en-GB"/>
        </w:rPr>
        <w:t xml:space="preserve">. </w:t>
      </w:r>
    </w:p>
    <w:p w14:paraId="221B40F8" w14:textId="4FD8645D" w:rsidR="00764640" w:rsidRDefault="00EC35AA" w:rsidP="00EC35AA">
      <w:pPr>
        <w:pStyle w:val="ListParagraph"/>
        <w:numPr>
          <w:ilvl w:val="1"/>
          <w:numId w:val="30"/>
        </w:numPr>
        <w:jc w:val="both"/>
        <w:rPr>
          <w:rFonts w:asciiTheme="majorBidi" w:hAnsiTheme="majorBidi" w:cstheme="majorBidi"/>
          <w:bCs/>
          <w:iCs/>
          <w:lang w:val="en-GB"/>
        </w:rPr>
      </w:pPr>
      <w:r w:rsidRPr="00E248CE">
        <w:rPr>
          <w:rFonts w:asciiTheme="majorBidi" w:hAnsiTheme="majorBidi" w:cstheme="majorBidi"/>
          <w:bCs/>
          <w:iCs/>
          <w:lang w:val="en-GB"/>
        </w:rPr>
        <w:t>If this condition is kept, it means that Type-1 CSS still needs to come from the serving PCI</w:t>
      </w:r>
      <w:r w:rsidR="00764640">
        <w:rPr>
          <w:rFonts w:asciiTheme="majorBidi" w:hAnsiTheme="majorBidi" w:cstheme="majorBidi"/>
          <w:bCs/>
          <w:iCs/>
          <w:lang w:val="en-GB"/>
        </w:rPr>
        <w:t xml:space="preserve"> </w:t>
      </w:r>
      <w:r w:rsidR="004F3BE2">
        <w:rPr>
          <w:rFonts w:asciiTheme="majorBidi" w:hAnsiTheme="majorBidi" w:cstheme="majorBidi"/>
          <w:bCs/>
          <w:iCs/>
          <w:lang w:val="en-GB"/>
        </w:rPr>
        <w:t xml:space="preserve">of </w:t>
      </w:r>
      <w:proofErr w:type="spellStart"/>
      <w:r w:rsidR="004F3BE2">
        <w:rPr>
          <w:rFonts w:asciiTheme="majorBidi" w:hAnsiTheme="majorBidi" w:cstheme="majorBidi"/>
          <w:bCs/>
          <w:iCs/>
          <w:lang w:val="en-GB"/>
        </w:rPr>
        <w:t>PC</w:t>
      </w:r>
      <w:r w:rsidR="00652E4E">
        <w:rPr>
          <w:rFonts w:asciiTheme="majorBidi" w:hAnsiTheme="majorBidi" w:cstheme="majorBidi"/>
          <w:bCs/>
          <w:iCs/>
          <w:lang w:val="en-GB"/>
        </w:rPr>
        <w:t>ell</w:t>
      </w:r>
      <w:proofErr w:type="spellEnd"/>
      <w:r w:rsidR="00652E4E">
        <w:rPr>
          <w:rFonts w:asciiTheme="majorBidi" w:hAnsiTheme="majorBidi" w:cstheme="majorBidi"/>
          <w:bCs/>
          <w:iCs/>
          <w:lang w:val="en-GB"/>
        </w:rPr>
        <w:t xml:space="preserve"> </w:t>
      </w:r>
      <w:r w:rsidR="00764640">
        <w:rPr>
          <w:rFonts w:asciiTheme="majorBidi" w:hAnsiTheme="majorBidi" w:cstheme="majorBidi"/>
          <w:bCs/>
          <w:iCs/>
          <w:lang w:val="en-GB"/>
        </w:rPr>
        <w:t>(Alt1)</w:t>
      </w:r>
      <w:r w:rsidRPr="00E248CE">
        <w:rPr>
          <w:rFonts w:asciiTheme="majorBidi" w:hAnsiTheme="majorBidi" w:cstheme="majorBidi"/>
          <w:bCs/>
          <w:iCs/>
          <w:lang w:val="en-GB"/>
        </w:rPr>
        <w:t xml:space="preserve">. Then, the following two aspects need to be addressed: </w:t>
      </w:r>
    </w:p>
    <w:p w14:paraId="0BD3BD91" w14:textId="77777777" w:rsidR="00313AD0" w:rsidRDefault="00EC35AA" w:rsidP="00764640">
      <w:pPr>
        <w:pStyle w:val="ListParagraph"/>
        <w:numPr>
          <w:ilvl w:val="2"/>
          <w:numId w:val="30"/>
        </w:numPr>
        <w:jc w:val="both"/>
        <w:rPr>
          <w:rFonts w:asciiTheme="majorBidi" w:hAnsiTheme="majorBidi" w:cstheme="majorBidi"/>
          <w:bCs/>
          <w:iCs/>
          <w:lang w:val="en-GB"/>
        </w:rPr>
      </w:pPr>
      <w:r w:rsidRPr="00E248CE">
        <w:rPr>
          <w:rFonts w:asciiTheme="majorBidi" w:hAnsiTheme="majorBidi" w:cstheme="majorBidi"/>
          <w:bCs/>
          <w:iCs/>
          <w:lang w:val="en-GB"/>
        </w:rPr>
        <w:t xml:space="preserve">a) whether additional delay for starting the MSG2 response window would be needed to accommodate the non-ideal backhaul between two TRPs, and </w:t>
      </w:r>
    </w:p>
    <w:p w14:paraId="67FF7151" w14:textId="0EB9E004" w:rsidR="00EC35AA" w:rsidRDefault="00EC35AA" w:rsidP="00764640">
      <w:pPr>
        <w:pStyle w:val="ListParagraph"/>
        <w:numPr>
          <w:ilvl w:val="2"/>
          <w:numId w:val="30"/>
        </w:numPr>
        <w:jc w:val="both"/>
        <w:rPr>
          <w:rFonts w:asciiTheme="majorBidi" w:hAnsiTheme="majorBidi" w:cstheme="majorBidi"/>
          <w:bCs/>
          <w:iCs/>
          <w:lang w:val="en-GB"/>
        </w:rPr>
      </w:pPr>
      <w:r w:rsidRPr="00E248CE">
        <w:rPr>
          <w:rFonts w:asciiTheme="majorBidi" w:hAnsiTheme="majorBidi" w:cstheme="majorBidi"/>
          <w:bCs/>
          <w:iCs/>
          <w:lang w:val="en-GB"/>
        </w:rPr>
        <w:t xml:space="preserve">b) whether the existing QCL relationship in </w:t>
      </w:r>
      <w:proofErr w:type="spellStart"/>
      <w:r w:rsidRPr="00E248CE">
        <w:rPr>
          <w:rFonts w:asciiTheme="majorBidi" w:hAnsiTheme="majorBidi" w:cstheme="majorBidi"/>
          <w:bCs/>
          <w:iCs/>
          <w:lang w:val="en-GB"/>
        </w:rPr>
        <w:t>SpCell</w:t>
      </w:r>
      <w:proofErr w:type="spellEnd"/>
      <w:r w:rsidRPr="00E248CE">
        <w:rPr>
          <w:rFonts w:asciiTheme="majorBidi" w:hAnsiTheme="majorBidi" w:cstheme="majorBidi"/>
          <w:bCs/>
          <w:iCs/>
          <w:lang w:val="en-GB"/>
        </w:rPr>
        <w:t xml:space="preserve"> between PDCCH order DCI and RAR PDCCH/PDSCH needs to be relaxed when PDCCH order is coming from additional </w:t>
      </w:r>
      <w:proofErr w:type="gramStart"/>
      <w:r w:rsidRPr="00E248CE">
        <w:rPr>
          <w:rFonts w:asciiTheme="majorBidi" w:hAnsiTheme="majorBidi" w:cstheme="majorBidi"/>
          <w:bCs/>
          <w:iCs/>
          <w:lang w:val="en-GB"/>
        </w:rPr>
        <w:t>PCI</w:t>
      </w:r>
      <w:proofErr w:type="gramEnd"/>
      <w:r w:rsidRPr="00E248CE">
        <w:rPr>
          <w:rFonts w:asciiTheme="majorBidi" w:hAnsiTheme="majorBidi" w:cstheme="majorBidi"/>
          <w:bCs/>
          <w:iCs/>
          <w:lang w:val="en-GB"/>
        </w:rPr>
        <w:t xml:space="preserve"> but Type1 CSS is coming from serving PCI</w:t>
      </w:r>
      <w:r>
        <w:rPr>
          <w:rFonts w:asciiTheme="majorBidi" w:hAnsiTheme="majorBidi" w:cstheme="majorBidi"/>
          <w:bCs/>
          <w:iCs/>
          <w:lang w:val="en-GB"/>
        </w:rPr>
        <w:t>.</w:t>
      </w:r>
    </w:p>
    <w:p w14:paraId="25DB4554" w14:textId="7E67BFBA" w:rsidR="00EC35AA" w:rsidRDefault="00EC35AA" w:rsidP="001C3810">
      <w:pPr>
        <w:pStyle w:val="ListParagraph"/>
        <w:numPr>
          <w:ilvl w:val="1"/>
          <w:numId w:val="30"/>
        </w:numPr>
        <w:jc w:val="both"/>
        <w:rPr>
          <w:rFonts w:asciiTheme="majorBidi" w:hAnsiTheme="majorBidi" w:cstheme="majorBidi"/>
          <w:bCs/>
          <w:iCs/>
          <w:lang w:val="en-GB"/>
        </w:rPr>
      </w:pPr>
      <w:r>
        <w:rPr>
          <w:rFonts w:asciiTheme="majorBidi" w:hAnsiTheme="majorBidi" w:cstheme="majorBidi"/>
          <w:bCs/>
          <w:iCs/>
          <w:lang w:val="en-GB"/>
        </w:rPr>
        <w:t xml:space="preserve">If this condition is relaxed, how to receive Type 1 CSS from additional PCI requires some discussions </w:t>
      </w:r>
      <w:r w:rsidR="00F117BC">
        <w:rPr>
          <w:rFonts w:asciiTheme="majorBidi" w:hAnsiTheme="majorBidi" w:cstheme="majorBidi"/>
          <w:bCs/>
          <w:iCs/>
          <w:lang w:val="en-GB"/>
        </w:rPr>
        <w:t xml:space="preserve">(either </w:t>
      </w:r>
      <w:r w:rsidR="002E168A">
        <w:rPr>
          <w:rFonts w:asciiTheme="majorBidi" w:hAnsiTheme="majorBidi" w:cstheme="majorBidi"/>
          <w:bCs/>
          <w:iCs/>
          <w:lang w:val="en-GB"/>
        </w:rPr>
        <w:t xml:space="preserve">TCI state of the CORESET associated with the Type1 CSS needs to change by MAC-CE, or </w:t>
      </w:r>
      <w:r w:rsidR="00C51D66">
        <w:rPr>
          <w:rFonts w:asciiTheme="majorBidi" w:hAnsiTheme="majorBidi" w:cstheme="majorBidi"/>
          <w:bCs/>
          <w:iCs/>
          <w:lang w:val="en-GB"/>
        </w:rPr>
        <w:t>a second Type1 CSS needs to be defined)</w:t>
      </w:r>
    </w:p>
    <w:p w14:paraId="6D3334FC" w14:textId="77777777" w:rsidR="001C3810" w:rsidRPr="001C3810" w:rsidRDefault="001C3810" w:rsidP="001C3810">
      <w:pPr>
        <w:pStyle w:val="ListParagraph"/>
        <w:ind w:left="1440"/>
        <w:jc w:val="both"/>
        <w:rPr>
          <w:rFonts w:asciiTheme="majorBidi" w:hAnsiTheme="majorBidi" w:cstheme="majorBidi"/>
          <w:bCs/>
          <w:iCs/>
          <w:lang w:val="en-GB"/>
        </w:rPr>
      </w:pPr>
    </w:p>
    <w:p w14:paraId="181E987C" w14:textId="6BFDF27F" w:rsidR="00C51D66" w:rsidRPr="00C51D66" w:rsidRDefault="00C51D66" w:rsidP="00C51D66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 w:rsidRPr="00C51D66">
        <w:rPr>
          <w:rFonts w:asciiTheme="majorBidi" w:hAnsiTheme="majorBidi" w:cstheme="majorBidi"/>
          <w:bCs/>
          <w:iCs/>
          <w:sz w:val="22"/>
          <w:szCs w:val="22"/>
          <w:lang w:val="en-GB"/>
        </w:rPr>
        <w:t>Considering the discussions above</w:t>
      </w: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, and the fact that </w:t>
      </w:r>
      <w:r w:rsidR="00932A53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multi-DCI based </w:t>
      </w:r>
      <w:proofErr w:type="spellStart"/>
      <w:r w:rsidR="00932A53">
        <w:rPr>
          <w:rFonts w:asciiTheme="majorBidi" w:hAnsiTheme="majorBidi" w:cstheme="majorBidi"/>
          <w:bCs/>
          <w:iCs/>
          <w:sz w:val="22"/>
          <w:szCs w:val="22"/>
          <w:lang w:val="en-GB"/>
        </w:rPr>
        <w:t>mTRP</w:t>
      </w:r>
      <w:proofErr w:type="spellEnd"/>
      <w:r w:rsidR="00932A53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may be even configured for </w:t>
      </w:r>
      <w:proofErr w:type="spellStart"/>
      <w:r w:rsidR="00932A53">
        <w:rPr>
          <w:rFonts w:asciiTheme="majorBidi" w:hAnsiTheme="majorBidi" w:cstheme="majorBidi"/>
          <w:bCs/>
          <w:iCs/>
          <w:sz w:val="22"/>
          <w:szCs w:val="22"/>
          <w:lang w:val="en-GB"/>
        </w:rPr>
        <w:t>SCell</w:t>
      </w:r>
      <w:proofErr w:type="spellEnd"/>
      <w:r w:rsidR="00932A53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(where </w:t>
      </w:r>
      <w:r w:rsidR="002123F7">
        <w:rPr>
          <w:rFonts w:asciiTheme="majorBidi" w:hAnsiTheme="majorBidi" w:cstheme="majorBidi"/>
          <w:bCs/>
          <w:iCs/>
          <w:sz w:val="22"/>
          <w:szCs w:val="22"/>
          <w:lang w:val="en-GB"/>
        </w:rPr>
        <w:t>Type 1 CSS is not transmitted)</w:t>
      </w:r>
      <w:r w:rsidR="00314A9D">
        <w:rPr>
          <w:rFonts w:asciiTheme="majorBidi" w:hAnsiTheme="majorBidi" w:cstheme="majorBidi"/>
          <w:bCs/>
          <w:iCs/>
          <w:sz w:val="22"/>
          <w:szCs w:val="22"/>
          <w:lang w:val="en-GB"/>
        </w:rPr>
        <w:t>, we prefer the direction of Alt1</w:t>
      </w:r>
      <w:r w:rsidR="00A96D48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for active additional PCI, and we think more discussions would be needed for inactive additional PCI</w:t>
      </w:r>
      <w:r w:rsidR="001C3810">
        <w:rPr>
          <w:rFonts w:asciiTheme="majorBidi" w:hAnsiTheme="majorBidi" w:cstheme="majorBidi"/>
          <w:bCs/>
          <w:iCs/>
          <w:sz w:val="22"/>
          <w:szCs w:val="22"/>
          <w:lang w:val="en-GB"/>
        </w:rPr>
        <w:t>.</w:t>
      </w:r>
    </w:p>
    <w:p w14:paraId="2D15FFFE" w14:textId="35636A60" w:rsidR="00696F8D" w:rsidRPr="00E248CE" w:rsidRDefault="006038B6" w:rsidP="00D7693C">
      <w:pPr>
        <w:pStyle w:val="ListParagraph"/>
        <w:jc w:val="both"/>
        <w:rPr>
          <w:rFonts w:asciiTheme="majorBidi" w:hAnsiTheme="majorBidi" w:cstheme="majorBidi"/>
          <w:bCs/>
          <w:iCs/>
          <w:lang w:val="en-GB"/>
        </w:rPr>
      </w:pPr>
      <w:r w:rsidRPr="00E248CE">
        <w:rPr>
          <w:rFonts w:asciiTheme="majorBidi" w:hAnsiTheme="majorBidi" w:cstheme="majorBidi"/>
          <w:bCs/>
          <w:iCs/>
          <w:lang w:val="en-GB"/>
        </w:rPr>
        <w:t xml:space="preserve"> </w:t>
      </w:r>
    </w:p>
    <w:p w14:paraId="4BD098D5" w14:textId="62219303" w:rsidR="00BD74DE" w:rsidRPr="00397CC1" w:rsidRDefault="00FC1B4E" w:rsidP="00397CC1">
      <w:pPr>
        <w:spacing w:after="0"/>
        <w:jc w:val="both"/>
        <w:rPr>
          <w:b/>
          <w:iCs/>
          <w:sz w:val="22"/>
          <w:szCs w:val="18"/>
          <w:lang w:val="en-GB" w:eastAsia="ko-KR"/>
        </w:rPr>
      </w:pPr>
      <w:r w:rsidRPr="00397CC1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="0037544B">
        <w:rPr>
          <w:rFonts w:eastAsia="Batang"/>
          <w:b/>
          <w:sz w:val="22"/>
          <w:szCs w:val="28"/>
          <w:u w:val="single"/>
          <w:lang w:val="en-GB"/>
        </w:rPr>
        <w:t>7</w:t>
      </w:r>
      <w:r w:rsidRPr="00397CC1">
        <w:rPr>
          <w:b/>
          <w:iCs/>
          <w:sz w:val="22"/>
          <w:szCs w:val="18"/>
          <w:lang w:val="en-GB" w:eastAsia="ko-KR"/>
        </w:rPr>
        <w:t xml:space="preserve">: </w:t>
      </w:r>
      <w:r w:rsidR="00BB64EC">
        <w:rPr>
          <w:b/>
          <w:iCs/>
          <w:sz w:val="22"/>
          <w:szCs w:val="18"/>
          <w:lang w:val="en-GB" w:eastAsia="ko-KR"/>
        </w:rPr>
        <w:t xml:space="preserve">For </w:t>
      </w:r>
      <w:r w:rsidR="008E7D6A" w:rsidRPr="008E7D6A">
        <w:rPr>
          <w:b/>
          <w:iCs/>
          <w:sz w:val="22"/>
          <w:szCs w:val="18"/>
          <w:lang w:val="en-GB" w:eastAsia="ko-KR"/>
        </w:rPr>
        <w:t xml:space="preserve">inter-cell multi-DCI based </w:t>
      </w:r>
      <w:r w:rsidR="00E365FB">
        <w:rPr>
          <w:b/>
          <w:iCs/>
          <w:sz w:val="22"/>
          <w:szCs w:val="18"/>
          <w:lang w:val="en-GB" w:eastAsia="ko-KR"/>
        </w:rPr>
        <w:t>m</w:t>
      </w:r>
      <w:r w:rsidR="008E7D6A" w:rsidRPr="008E7D6A">
        <w:rPr>
          <w:b/>
          <w:iCs/>
          <w:sz w:val="22"/>
          <w:szCs w:val="18"/>
          <w:lang w:val="en-GB" w:eastAsia="ko-KR"/>
        </w:rPr>
        <w:t xml:space="preserve">ulti-TRP operation with two </w:t>
      </w:r>
      <w:r w:rsidR="00E365FB">
        <w:rPr>
          <w:b/>
          <w:iCs/>
          <w:sz w:val="22"/>
          <w:szCs w:val="18"/>
          <w:lang w:val="en-GB" w:eastAsia="ko-KR"/>
        </w:rPr>
        <w:t>TAGs</w:t>
      </w:r>
      <w:r w:rsidR="00D62821">
        <w:rPr>
          <w:b/>
          <w:iCs/>
          <w:sz w:val="22"/>
          <w:szCs w:val="18"/>
          <w:lang w:val="en-GB" w:eastAsia="ko-KR"/>
        </w:rPr>
        <w:t xml:space="preserve"> in a CC</w:t>
      </w:r>
      <w:r w:rsidR="00397CC1" w:rsidRPr="00397CC1">
        <w:rPr>
          <w:b/>
          <w:iCs/>
          <w:sz w:val="22"/>
          <w:szCs w:val="18"/>
          <w:lang w:val="en-GB" w:eastAsia="ko-KR"/>
        </w:rPr>
        <w:t>:</w:t>
      </w:r>
    </w:p>
    <w:p w14:paraId="2C8891C8" w14:textId="24635EE6" w:rsidR="00800DFD" w:rsidRDefault="00E365FB" w:rsidP="00082FA7">
      <w:pPr>
        <w:pStyle w:val="ListParagraph"/>
        <w:numPr>
          <w:ilvl w:val="0"/>
          <w:numId w:val="10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 xml:space="preserve">If </w:t>
      </w:r>
      <w:r w:rsidR="006436A5">
        <w:rPr>
          <w:rFonts w:asciiTheme="majorBidi" w:hAnsiTheme="majorBidi" w:cstheme="majorBidi"/>
          <w:b/>
          <w:iCs/>
          <w:lang w:val="en-GB"/>
        </w:rPr>
        <w:t xml:space="preserve">PDCCH order triggers PRACH transmission toward </w:t>
      </w:r>
      <w:r w:rsidR="001D1FA5">
        <w:rPr>
          <w:rFonts w:asciiTheme="majorBidi" w:hAnsiTheme="majorBidi" w:cstheme="majorBidi"/>
          <w:b/>
          <w:iCs/>
          <w:lang w:val="en-GB"/>
        </w:rPr>
        <w:t xml:space="preserve">an </w:t>
      </w:r>
      <w:r w:rsidR="001D1FA5" w:rsidRPr="000A0EA3">
        <w:rPr>
          <w:rFonts w:asciiTheme="majorBidi" w:hAnsiTheme="majorBidi" w:cstheme="majorBidi"/>
          <w:b/>
          <w:iCs/>
          <w:u w:val="single"/>
          <w:lang w:val="en-GB"/>
        </w:rPr>
        <w:t>active</w:t>
      </w:r>
      <w:r w:rsidR="001D1FA5">
        <w:rPr>
          <w:rFonts w:asciiTheme="majorBidi" w:hAnsiTheme="majorBidi" w:cstheme="majorBidi"/>
          <w:b/>
          <w:iCs/>
          <w:lang w:val="en-GB"/>
        </w:rPr>
        <w:t xml:space="preserve"> additional PCI</w:t>
      </w:r>
      <w:r w:rsidR="006B3973">
        <w:rPr>
          <w:rFonts w:asciiTheme="majorBidi" w:hAnsiTheme="majorBidi" w:cstheme="majorBidi"/>
          <w:b/>
          <w:iCs/>
          <w:lang w:val="en-GB"/>
        </w:rPr>
        <w:t xml:space="preserve"> in the CC</w:t>
      </w:r>
      <w:r w:rsidR="001D1FA5">
        <w:rPr>
          <w:rFonts w:asciiTheme="majorBidi" w:hAnsiTheme="majorBidi" w:cstheme="majorBidi"/>
          <w:b/>
          <w:iCs/>
          <w:lang w:val="en-GB"/>
        </w:rPr>
        <w:t xml:space="preserve">, </w:t>
      </w:r>
      <w:r w:rsidR="008B0C71" w:rsidRPr="008B0C71">
        <w:rPr>
          <w:rFonts w:asciiTheme="majorBidi" w:hAnsiTheme="majorBidi" w:cstheme="majorBidi"/>
          <w:b/>
          <w:iCs/>
          <w:lang w:val="en-GB"/>
        </w:rPr>
        <w:t>PDCCH scheduling RAR</w:t>
      </w:r>
      <w:r w:rsidR="008B0C71">
        <w:rPr>
          <w:rFonts w:asciiTheme="majorBidi" w:hAnsiTheme="majorBidi" w:cstheme="majorBidi"/>
          <w:b/>
          <w:iCs/>
          <w:lang w:val="en-GB"/>
        </w:rPr>
        <w:t xml:space="preserve"> is </w:t>
      </w:r>
      <w:r w:rsidR="005E4F9B">
        <w:rPr>
          <w:rFonts w:asciiTheme="majorBidi" w:hAnsiTheme="majorBidi" w:cstheme="majorBidi"/>
          <w:b/>
          <w:iCs/>
          <w:lang w:val="en-GB"/>
        </w:rPr>
        <w:t>received</w:t>
      </w:r>
      <w:r w:rsidR="008B0C71">
        <w:rPr>
          <w:rFonts w:asciiTheme="majorBidi" w:hAnsiTheme="majorBidi" w:cstheme="majorBidi"/>
          <w:b/>
          <w:iCs/>
          <w:lang w:val="en-GB"/>
        </w:rPr>
        <w:t xml:space="preserve"> from </w:t>
      </w:r>
      <w:r w:rsidR="003637C9">
        <w:rPr>
          <w:rFonts w:asciiTheme="majorBidi" w:hAnsiTheme="majorBidi" w:cstheme="majorBidi"/>
          <w:b/>
          <w:iCs/>
          <w:lang w:val="en-GB"/>
        </w:rPr>
        <w:t xml:space="preserve">serving cell PCI of the </w:t>
      </w:r>
      <w:proofErr w:type="spellStart"/>
      <w:r w:rsidR="003637C9">
        <w:rPr>
          <w:rFonts w:asciiTheme="majorBidi" w:hAnsiTheme="majorBidi" w:cstheme="majorBidi"/>
          <w:b/>
          <w:iCs/>
          <w:lang w:val="en-GB"/>
        </w:rPr>
        <w:t>SpCell</w:t>
      </w:r>
      <w:proofErr w:type="spellEnd"/>
      <w:r w:rsidR="008D458C">
        <w:rPr>
          <w:rFonts w:asciiTheme="majorBidi" w:hAnsiTheme="majorBidi" w:cstheme="majorBidi"/>
          <w:b/>
          <w:iCs/>
          <w:lang w:val="en-GB"/>
        </w:rPr>
        <w:t xml:space="preserve">. </w:t>
      </w:r>
    </w:p>
    <w:p w14:paraId="301B16AE" w14:textId="503F28E5" w:rsidR="008D458C" w:rsidRDefault="008D458C" w:rsidP="008D458C">
      <w:pPr>
        <w:pStyle w:val="ListParagraph"/>
        <w:numPr>
          <w:ilvl w:val="1"/>
          <w:numId w:val="10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 xml:space="preserve">FFS: </w:t>
      </w:r>
      <w:r w:rsidR="00395000">
        <w:rPr>
          <w:rFonts w:asciiTheme="majorBidi" w:hAnsiTheme="majorBidi" w:cstheme="majorBidi"/>
          <w:b/>
          <w:iCs/>
          <w:lang w:val="en-GB"/>
        </w:rPr>
        <w:t>W</w:t>
      </w:r>
      <w:r w:rsidR="00395000" w:rsidRPr="00395000">
        <w:rPr>
          <w:rFonts w:asciiTheme="majorBidi" w:hAnsiTheme="majorBidi" w:cstheme="majorBidi"/>
          <w:b/>
          <w:iCs/>
          <w:lang w:val="en-GB"/>
        </w:rPr>
        <w:t xml:space="preserve">hether additional delay for starting the </w:t>
      </w:r>
      <w:r w:rsidR="00395000">
        <w:rPr>
          <w:rFonts w:asciiTheme="majorBidi" w:hAnsiTheme="majorBidi" w:cstheme="majorBidi"/>
          <w:b/>
          <w:iCs/>
          <w:lang w:val="en-GB"/>
        </w:rPr>
        <w:t>RAR</w:t>
      </w:r>
      <w:r w:rsidR="00395000" w:rsidRPr="00395000">
        <w:rPr>
          <w:rFonts w:asciiTheme="majorBidi" w:hAnsiTheme="majorBidi" w:cstheme="majorBidi"/>
          <w:b/>
          <w:iCs/>
          <w:lang w:val="en-GB"/>
        </w:rPr>
        <w:t xml:space="preserve"> response window </w:t>
      </w:r>
      <w:r w:rsidR="00395000">
        <w:rPr>
          <w:rFonts w:asciiTheme="majorBidi" w:hAnsiTheme="majorBidi" w:cstheme="majorBidi"/>
          <w:b/>
          <w:iCs/>
          <w:lang w:val="en-GB"/>
        </w:rPr>
        <w:t>is</w:t>
      </w:r>
      <w:r w:rsidR="00395000" w:rsidRPr="00395000">
        <w:rPr>
          <w:rFonts w:asciiTheme="majorBidi" w:hAnsiTheme="majorBidi" w:cstheme="majorBidi"/>
          <w:b/>
          <w:iCs/>
          <w:lang w:val="en-GB"/>
        </w:rPr>
        <w:t xml:space="preserve"> needed to accommodate the non-ideal backhaul</w:t>
      </w:r>
      <w:r w:rsidR="000355C7">
        <w:rPr>
          <w:rFonts w:asciiTheme="majorBidi" w:hAnsiTheme="majorBidi" w:cstheme="majorBidi"/>
          <w:b/>
          <w:iCs/>
          <w:lang w:val="en-GB"/>
        </w:rPr>
        <w:t>.</w:t>
      </w:r>
    </w:p>
    <w:p w14:paraId="70F3DD70" w14:textId="2210BCA0" w:rsidR="00D62821" w:rsidRDefault="00D62821" w:rsidP="008D458C">
      <w:pPr>
        <w:pStyle w:val="ListParagraph"/>
        <w:numPr>
          <w:ilvl w:val="1"/>
          <w:numId w:val="10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 xml:space="preserve">FFS: </w:t>
      </w:r>
      <w:r w:rsidR="006B3973">
        <w:rPr>
          <w:rFonts w:asciiTheme="majorBidi" w:hAnsiTheme="majorBidi" w:cstheme="majorBidi"/>
          <w:b/>
          <w:iCs/>
          <w:lang w:val="en-GB"/>
        </w:rPr>
        <w:t xml:space="preserve">When the CC is </w:t>
      </w:r>
      <w:proofErr w:type="spellStart"/>
      <w:r w:rsidR="006B3973">
        <w:rPr>
          <w:rFonts w:asciiTheme="majorBidi" w:hAnsiTheme="majorBidi" w:cstheme="majorBidi"/>
          <w:b/>
          <w:iCs/>
          <w:lang w:val="en-GB"/>
        </w:rPr>
        <w:t>SpCell</w:t>
      </w:r>
      <w:proofErr w:type="spellEnd"/>
      <w:r w:rsidR="006B3973">
        <w:rPr>
          <w:rFonts w:asciiTheme="majorBidi" w:hAnsiTheme="majorBidi" w:cstheme="majorBidi"/>
          <w:b/>
          <w:iCs/>
          <w:lang w:val="en-GB"/>
        </w:rPr>
        <w:t xml:space="preserve">, </w:t>
      </w:r>
      <w:r w:rsidR="00A63481" w:rsidRPr="00A63481">
        <w:rPr>
          <w:rFonts w:asciiTheme="majorBidi" w:hAnsiTheme="majorBidi" w:cstheme="majorBidi"/>
          <w:b/>
          <w:iCs/>
          <w:lang w:val="en-GB"/>
        </w:rPr>
        <w:t xml:space="preserve">whether the existing QCL relationship in </w:t>
      </w:r>
      <w:proofErr w:type="spellStart"/>
      <w:r w:rsidR="00A63481" w:rsidRPr="00A63481">
        <w:rPr>
          <w:rFonts w:asciiTheme="majorBidi" w:hAnsiTheme="majorBidi" w:cstheme="majorBidi"/>
          <w:b/>
          <w:iCs/>
          <w:lang w:val="en-GB"/>
        </w:rPr>
        <w:t>SpCell</w:t>
      </w:r>
      <w:proofErr w:type="spellEnd"/>
      <w:r w:rsidR="00A63481" w:rsidRPr="00A63481">
        <w:rPr>
          <w:rFonts w:asciiTheme="majorBidi" w:hAnsiTheme="majorBidi" w:cstheme="majorBidi"/>
          <w:b/>
          <w:iCs/>
          <w:lang w:val="en-GB"/>
        </w:rPr>
        <w:t xml:space="preserve"> between PDCCH order DCI and RAR PDCCH/PDSCH needs to be relaxed when PDCCH order is from additional </w:t>
      </w:r>
      <w:proofErr w:type="gramStart"/>
      <w:r w:rsidR="00A63481" w:rsidRPr="00A63481">
        <w:rPr>
          <w:rFonts w:asciiTheme="majorBidi" w:hAnsiTheme="majorBidi" w:cstheme="majorBidi"/>
          <w:b/>
          <w:iCs/>
          <w:lang w:val="en-GB"/>
        </w:rPr>
        <w:t>PCI</w:t>
      </w:r>
      <w:proofErr w:type="gramEnd"/>
      <w:r w:rsidR="00A63481" w:rsidRPr="00A63481">
        <w:rPr>
          <w:rFonts w:asciiTheme="majorBidi" w:hAnsiTheme="majorBidi" w:cstheme="majorBidi"/>
          <w:b/>
          <w:iCs/>
          <w:lang w:val="en-GB"/>
        </w:rPr>
        <w:t xml:space="preserve"> but Type1 CSS is coming from serving PCI</w:t>
      </w:r>
      <w:r w:rsidR="000355C7">
        <w:rPr>
          <w:rFonts w:asciiTheme="majorBidi" w:hAnsiTheme="majorBidi" w:cstheme="majorBidi"/>
          <w:b/>
          <w:iCs/>
          <w:lang w:val="en-GB"/>
        </w:rPr>
        <w:t>.</w:t>
      </w:r>
    </w:p>
    <w:p w14:paraId="7720FB05" w14:textId="622A2DA8" w:rsidR="000355C7" w:rsidRDefault="000355C7" w:rsidP="000355C7">
      <w:pPr>
        <w:pStyle w:val="ListParagraph"/>
        <w:numPr>
          <w:ilvl w:val="0"/>
          <w:numId w:val="10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 xml:space="preserve">If PDCCH order triggers PRACH transmission toward an </w:t>
      </w:r>
      <w:r>
        <w:rPr>
          <w:rFonts w:asciiTheme="majorBidi" w:hAnsiTheme="majorBidi" w:cstheme="majorBidi"/>
          <w:b/>
          <w:iCs/>
          <w:u w:val="single"/>
          <w:lang w:val="en-GB"/>
        </w:rPr>
        <w:t>ina</w:t>
      </w:r>
      <w:r w:rsidRPr="000A0EA3">
        <w:rPr>
          <w:rFonts w:asciiTheme="majorBidi" w:hAnsiTheme="majorBidi" w:cstheme="majorBidi"/>
          <w:b/>
          <w:iCs/>
          <w:u w:val="single"/>
          <w:lang w:val="en-GB"/>
        </w:rPr>
        <w:t>ctive</w:t>
      </w:r>
      <w:r>
        <w:rPr>
          <w:rFonts w:asciiTheme="majorBidi" w:hAnsiTheme="majorBidi" w:cstheme="majorBidi"/>
          <w:b/>
          <w:iCs/>
          <w:lang w:val="en-GB"/>
        </w:rPr>
        <w:t xml:space="preserve"> additional PCI in the CC</w:t>
      </w:r>
      <w:r w:rsidR="00B52328">
        <w:rPr>
          <w:rFonts w:asciiTheme="majorBidi" w:hAnsiTheme="majorBidi" w:cstheme="majorBidi"/>
          <w:b/>
          <w:iCs/>
          <w:lang w:val="en-GB"/>
        </w:rPr>
        <w:t xml:space="preserve">, study the following </w:t>
      </w:r>
      <w:r w:rsidR="00005F3B">
        <w:rPr>
          <w:rFonts w:asciiTheme="majorBidi" w:hAnsiTheme="majorBidi" w:cstheme="majorBidi"/>
          <w:b/>
          <w:iCs/>
          <w:lang w:val="en-GB"/>
        </w:rPr>
        <w:t>possibilities:</w:t>
      </w:r>
    </w:p>
    <w:p w14:paraId="072675AE" w14:textId="760D4172" w:rsidR="00005F3B" w:rsidRDefault="00005F3B" w:rsidP="00005F3B">
      <w:pPr>
        <w:pStyle w:val="ListParagraph"/>
        <w:numPr>
          <w:ilvl w:val="1"/>
          <w:numId w:val="10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 xml:space="preserve">Possibility 1: </w:t>
      </w:r>
      <w:r w:rsidRPr="00005F3B">
        <w:rPr>
          <w:rFonts w:asciiTheme="majorBidi" w:hAnsiTheme="majorBidi" w:cstheme="majorBidi"/>
          <w:b/>
          <w:iCs/>
          <w:lang w:val="en-GB"/>
        </w:rPr>
        <w:t>RAR is not transmitted to the UE</w:t>
      </w:r>
      <w:r>
        <w:rPr>
          <w:rFonts w:asciiTheme="majorBidi" w:hAnsiTheme="majorBidi" w:cstheme="majorBidi"/>
          <w:b/>
          <w:iCs/>
          <w:lang w:val="en-GB"/>
        </w:rPr>
        <w:t>.</w:t>
      </w:r>
    </w:p>
    <w:p w14:paraId="7594988A" w14:textId="50FD8F0E" w:rsidR="00005F3B" w:rsidRPr="00397CC1" w:rsidRDefault="00005F3B" w:rsidP="00005F3B">
      <w:pPr>
        <w:pStyle w:val="ListParagraph"/>
        <w:numPr>
          <w:ilvl w:val="1"/>
          <w:numId w:val="10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 xml:space="preserve">Possibility 2: </w:t>
      </w:r>
      <w:r w:rsidR="003E2356" w:rsidRPr="008B0C71">
        <w:rPr>
          <w:rFonts w:asciiTheme="majorBidi" w:hAnsiTheme="majorBidi" w:cstheme="majorBidi"/>
          <w:b/>
          <w:iCs/>
          <w:lang w:val="en-GB"/>
        </w:rPr>
        <w:t>PDCCH scheduling RAR</w:t>
      </w:r>
      <w:r w:rsidR="003E2356">
        <w:rPr>
          <w:rFonts w:asciiTheme="majorBidi" w:hAnsiTheme="majorBidi" w:cstheme="majorBidi"/>
          <w:b/>
          <w:iCs/>
          <w:lang w:val="en-GB"/>
        </w:rPr>
        <w:t xml:space="preserve"> is received from serving cell PCI of the </w:t>
      </w:r>
      <w:proofErr w:type="spellStart"/>
      <w:r w:rsidR="003E2356">
        <w:rPr>
          <w:rFonts w:asciiTheme="majorBidi" w:hAnsiTheme="majorBidi" w:cstheme="majorBidi"/>
          <w:b/>
          <w:iCs/>
          <w:lang w:val="en-GB"/>
        </w:rPr>
        <w:t>SpCell</w:t>
      </w:r>
      <w:proofErr w:type="spellEnd"/>
      <w:r w:rsidR="008A7574">
        <w:rPr>
          <w:rFonts w:asciiTheme="majorBidi" w:hAnsiTheme="majorBidi" w:cstheme="majorBidi"/>
          <w:b/>
          <w:iCs/>
          <w:lang w:val="en-GB"/>
        </w:rPr>
        <w:t xml:space="preserve"> (same as active additional PCI)</w:t>
      </w:r>
      <w:r w:rsidR="003E2356">
        <w:rPr>
          <w:rFonts w:asciiTheme="majorBidi" w:hAnsiTheme="majorBidi" w:cstheme="majorBidi"/>
          <w:b/>
          <w:iCs/>
          <w:lang w:val="en-GB"/>
        </w:rPr>
        <w:t xml:space="preserve">, but the UE </w:t>
      </w:r>
      <w:r w:rsidR="00A21469">
        <w:rPr>
          <w:rFonts w:asciiTheme="majorBidi" w:hAnsiTheme="majorBidi" w:cstheme="majorBidi"/>
          <w:b/>
          <w:iCs/>
          <w:lang w:val="en-GB"/>
        </w:rPr>
        <w:t xml:space="preserve">does not apply it until after a TCI state associated with the PCI becomes active. </w:t>
      </w:r>
    </w:p>
    <w:p w14:paraId="48E32057" w14:textId="068617CF" w:rsidR="00BD74DE" w:rsidRDefault="00BD74DE" w:rsidP="00BD74DE">
      <w:pPr>
        <w:jc w:val="both"/>
        <w:rPr>
          <w:rFonts w:asciiTheme="majorBidi" w:hAnsiTheme="majorBidi" w:cstheme="majorBidi"/>
          <w:bCs/>
          <w:iCs/>
          <w:lang w:val="en-GB"/>
        </w:rPr>
      </w:pPr>
    </w:p>
    <w:p w14:paraId="3A3D1883" w14:textId="374DFCCD" w:rsidR="00DB0219" w:rsidRPr="001B2C33" w:rsidRDefault="00931F2F" w:rsidP="001B2C33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>In</w:t>
      </w:r>
      <w:r w:rsidR="00050D20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2-step RACH</w:t>
      </w:r>
      <w:r w:rsidR="00E10985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, </w:t>
      </w:r>
      <w:r w:rsidR="00E45DEF">
        <w:rPr>
          <w:rFonts w:asciiTheme="majorBidi" w:hAnsiTheme="majorBidi" w:cstheme="majorBidi"/>
          <w:bCs/>
          <w:iCs/>
          <w:sz w:val="22"/>
          <w:szCs w:val="22"/>
          <w:lang w:val="en-GB"/>
        </w:rPr>
        <w:t>the “</w:t>
      </w:r>
      <w:r w:rsidR="00E45DEF" w:rsidRPr="00E45DEF">
        <w:rPr>
          <w:rFonts w:asciiTheme="majorBidi" w:hAnsiTheme="majorBidi" w:cstheme="majorBidi"/>
          <w:bCs/>
          <w:iCs/>
          <w:sz w:val="22"/>
          <w:szCs w:val="22"/>
          <w:lang w:val="en-GB"/>
        </w:rPr>
        <w:t>Absolute Timing Advance Command MAC CE</w:t>
      </w:r>
      <w:r w:rsidR="00E45DEF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” can be </w:t>
      </w:r>
      <w:r w:rsidR="00B13E71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included in </w:t>
      </w:r>
      <w:r w:rsidR="00573310">
        <w:rPr>
          <w:rFonts w:asciiTheme="majorBidi" w:hAnsiTheme="majorBidi" w:cstheme="majorBidi"/>
          <w:bCs/>
          <w:iCs/>
          <w:sz w:val="22"/>
          <w:szCs w:val="22"/>
          <w:lang w:val="en-GB"/>
        </w:rPr>
        <w:t>a</w:t>
      </w:r>
      <w:r w:rsidR="00DB603C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PDSCH</w:t>
      </w:r>
      <w:r w:rsidR="00573310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scheduled by a PDCCH in response to MSGA transmission </w:t>
      </w:r>
      <w:r w:rsidR="00DB603C">
        <w:rPr>
          <w:rFonts w:asciiTheme="majorBidi" w:hAnsiTheme="majorBidi" w:cstheme="majorBidi"/>
          <w:bCs/>
          <w:iCs/>
          <w:sz w:val="22"/>
          <w:szCs w:val="22"/>
          <w:lang w:val="en-GB"/>
        </w:rPr>
        <w:t>(in case of C-RNTI)</w:t>
      </w:r>
      <w:r w:rsidR="002833C7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. This MAC-CE currently </w:t>
      </w:r>
      <w:r w:rsidR="00EE0663">
        <w:rPr>
          <w:rFonts w:asciiTheme="majorBidi" w:hAnsiTheme="majorBidi" w:cstheme="majorBidi"/>
          <w:bCs/>
          <w:iCs/>
          <w:sz w:val="22"/>
          <w:szCs w:val="22"/>
          <w:lang w:val="en-GB"/>
        </w:rPr>
        <w:t>has two octets with 12 bits for TA command and 4 reserved bits.</w:t>
      </w:r>
      <w:r w:rsidR="005E377B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In RAN1 #110-bis-e, the following was agreed</w:t>
      </w:r>
      <w:r w:rsidR="00DB0219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2AB4DDB" wp14:editId="00D67B91">
                <wp:simplePos x="0" y="0"/>
                <wp:positionH relativeFrom="margin">
                  <wp:align>left</wp:align>
                </wp:positionH>
                <wp:positionV relativeFrom="paragraph">
                  <wp:posOffset>514985</wp:posOffset>
                </wp:positionV>
                <wp:extent cx="6315075" cy="1828800"/>
                <wp:effectExtent l="0" t="0" r="28575" b="10160"/>
                <wp:wrapSquare wrapText="bothSides"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507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5DB1F0" w14:textId="77777777" w:rsidR="00EC1C5E" w:rsidRPr="00C80AEF" w:rsidRDefault="00EC1C5E" w:rsidP="00EC1C5E">
                            <w:pPr>
                              <w:spacing w:after="0"/>
                              <w:jc w:val="both"/>
                              <w:rPr>
                                <w:rFonts w:cs="Times"/>
                                <w:b/>
                                <w:bCs/>
                                <w:iCs/>
                                <w:highlight w:val="green"/>
                              </w:rPr>
                            </w:pPr>
                            <w:r>
                              <w:rPr>
                                <w:rFonts w:cs="Times"/>
                                <w:b/>
                                <w:bCs/>
                                <w:iCs/>
                                <w:highlight w:val="green"/>
                              </w:rPr>
                              <w:t>Agreement</w:t>
                            </w:r>
                          </w:p>
                          <w:p w14:paraId="14801B7B" w14:textId="77777777" w:rsidR="00EC1C5E" w:rsidRPr="004D2A3D" w:rsidRDefault="00EC1C5E" w:rsidP="00EC1C5E">
                            <w:pPr>
                              <w:spacing w:after="0"/>
                              <w:jc w:val="both"/>
                              <w:rPr>
                                <w:rFonts w:eastAsia="Malgun Gothic" w:cs="Times"/>
                                <w:i/>
                                <w:sz w:val="18"/>
                                <w:szCs w:val="22"/>
                              </w:rPr>
                            </w:pPr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 xml:space="preserve">For multi-DCI based </w:t>
                            </w:r>
                            <w:proofErr w:type="gramStart"/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Multi-TRP</w:t>
                            </w:r>
                            <w:proofErr w:type="gramEnd"/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 xml:space="preserve"> operation with two TA enhancement, support enhancements related to indicating TAG ID via absolute TA command:</w:t>
                            </w:r>
                          </w:p>
                          <w:p w14:paraId="11AB089D" w14:textId="77777777" w:rsidR="00EC1C5E" w:rsidRPr="004D2A3D" w:rsidRDefault="00EC1C5E" w:rsidP="00EC1C5E">
                            <w:pPr>
                              <w:numPr>
                                <w:ilvl w:val="0"/>
                                <w:numId w:val="2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Times New Roman" w:cs="Times"/>
                                <w:i/>
                                <w:sz w:val="16"/>
                              </w:rPr>
                            </w:pPr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FFS: whether the indication is implicit or explicit</w:t>
                            </w:r>
                          </w:p>
                          <w:p w14:paraId="69763B16" w14:textId="77777777" w:rsidR="00EC1C5E" w:rsidRPr="004D2A3D" w:rsidRDefault="00EC1C5E" w:rsidP="00EC1C5E">
                            <w:pPr>
                              <w:numPr>
                                <w:ilvl w:val="0"/>
                                <w:numId w:val="2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Style w:val="Emphasis"/>
                                <w:rFonts w:eastAsia="Malgun Gothic" w:cs="Times"/>
                                <w:i w:val="0"/>
                                <w:iCs w:val="0"/>
                                <w:sz w:val="16"/>
                              </w:rPr>
                            </w:pPr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Detailed indication schemes are FFS</w:t>
                            </w:r>
                          </w:p>
                          <w:p w14:paraId="77C5A2D7" w14:textId="77777777" w:rsidR="00EC1C5E" w:rsidRPr="004D2A3D" w:rsidRDefault="00EC1C5E" w:rsidP="00EC1C5E">
                            <w:pPr>
                              <w:numPr>
                                <w:ilvl w:val="0"/>
                                <w:numId w:val="2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Style w:val="Emphasis"/>
                                <w:rFonts w:cs="Times"/>
                                <w:i w:val="0"/>
                              </w:rPr>
                            </w:pPr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This does not preclude indication of two TAG IDs (if supported)</w:t>
                            </w:r>
                          </w:p>
                          <w:p w14:paraId="085B8655" w14:textId="7390919B" w:rsidR="00DB0219" w:rsidRPr="00EC1C5E" w:rsidRDefault="00EC1C5E" w:rsidP="00EC1C5E">
                            <w:pPr>
                              <w:numPr>
                                <w:ilvl w:val="0"/>
                                <w:numId w:val="2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cs="Times"/>
                                <w:iCs/>
                              </w:rPr>
                            </w:pPr>
                            <w:r w:rsidRPr="004D2A3D">
                              <w:rPr>
                                <w:rStyle w:val="Emphasis"/>
                                <w:rFonts w:cs="Times"/>
                                <w:i w:val="0"/>
                              </w:rPr>
                              <w:t>Note: This applies at least to MSGB in case of C-RNTI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2AB4DDB" id="Text Box 12" o:spid="_x0000_s1033" type="#_x0000_t202" style="position:absolute;left:0;text-align:left;margin-left:0;margin-top:40.55pt;width:497.25pt;height:2in;z-index:25167360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" filled="f" strokeweight=".5pt">
                <v:textbox style="mso-fit-shape-to-text:t">
                  <w:txbxContent>
                    <w:p w14:paraId="3B5DB1F0" w14:textId="77777777" w:rsidR="00EC1C5E" w:rsidRPr="00C80AEF" w:rsidRDefault="00EC1C5E" w:rsidP="00EC1C5E">
                      <w:pPr>
                        <w:spacing w:after="0"/>
                        <w:jc w:val="both"/>
                        <w:rPr>
                          <w:rFonts w:cs="Times"/>
                          <w:b/>
                          <w:bCs/>
                          <w:iCs/>
                          <w:highlight w:val="green"/>
                        </w:rPr>
                      </w:pPr>
                      <w:r>
                        <w:rPr>
                          <w:rFonts w:cs="Times"/>
                          <w:b/>
                          <w:bCs/>
                          <w:iCs/>
                          <w:highlight w:val="green"/>
                        </w:rPr>
                        <w:t>Agreement</w:t>
                      </w:r>
                    </w:p>
                    <w:p w14:paraId="14801B7B" w14:textId="77777777" w:rsidR="00EC1C5E" w:rsidRPr="004D2A3D" w:rsidRDefault="00EC1C5E" w:rsidP="00EC1C5E">
                      <w:pPr>
                        <w:spacing w:after="0"/>
                        <w:jc w:val="both"/>
                        <w:rPr>
                          <w:rFonts w:eastAsia="Malgun Gothic" w:cs="Times"/>
                          <w:i/>
                          <w:sz w:val="18"/>
                          <w:szCs w:val="22"/>
                        </w:rPr>
                      </w:pPr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>For multi-DCI based Multi-TRP operation with two TA enhancement, support enhancements related to indicating TAG ID via absolute TA command:</w:t>
                      </w:r>
                    </w:p>
                    <w:p w14:paraId="11AB089D" w14:textId="77777777" w:rsidR="00EC1C5E" w:rsidRPr="004D2A3D" w:rsidRDefault="00EC1C5E" w:rsidP="00EC1C5E">
                      <w:pPr>
                        <w:numPr>
                          <w:ilvl w:val="0"/>
                          <w:numId w:val="2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Times New Roman" w:cs="Times"/>
                          <w:i/>
                          <w:sz w:val="16"/>
                        </w:rPr>
                      </w:pPr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>FFS: whether the indication is implicit or explicit</w:t>
                      </w:r>
                    </w:p>
                    <w:p w14:paraId="69763B16" w14:textId="77777777" w:rsidR="00EC1C5E" w:rsidRPr="004D2A3D" w:rsidRDefault="00EC1C5E" w:rsidP="00EC1C5E">
                      <w:pPr>
                        <w:numPr>
                          <w:ilvl w:val="0"/>
                          <w:numId w:val="2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Style w:val="Emphasis"/>
                          <w:rFonts w:eastAsia="Malgun Gothic" w:cs="Times"/>
                          <w:i w:val="0"/>
                          <w:iCs w:val="0"/>
                          <w:sz w:val="16"/>
                        </w:rPr>
                      </w:pPr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>Detailed indication schemes are FFS</w:t>
                      </w:r>
                    </w:p>
                    <w:p w14:paraId="77C5A2D7" w14:textId="77777777" w:rsidR="00EC1C5E" w:rsidRPr="004D2A3D" w:rsidRDefault="00EC1C5E" w:rsidP="00EC1C5E">
                      <w:pPr>
                        <w:numPr>
                          <w:ilvl w:val="0"/>
                          <w:numId w:val="2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Style w:val="Emphasis"/>
                          <w:rFonts w:cs="Times"/>
                          <w:i w:val="0"/>
                        </w:rPr>
                      </w:pPr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>This does not preclude indication of two TAG IDs (if supported)</w:t>
                      </w:r>
                    </w:p>
                    <w:p w14:paraId="085B8655" w14:textId="7390919B" w:rsidR="00DB0219" w:rsidRPr="00EC1C5E" w:rsidRDefault="00EC1C5E" w:rsidP="00EC1C5E">
                      <w:pPr>
                        <w:numPr>
                          <w:ilvl w:val="0"/>
                          <w:numId w:val="2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cs="Times"/>
                          <w:iCs/>
                        </w:rPr>
                      </w:pPr>
                      <w:r w:rsidRPr="004D2A3D">
                        <w:rPr>
                          <w:rStyle w:val="Emphasis"/>
                          <w:rFonts w:cs="Times"/>
                          <w:i w:val="0"/>
                        </w:rPr>
                        <w:t>Note: This applies at least to MSGB in case of C-RNTI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B0219">
        <w:rPr>
          <w:bCs/>
          <w:iCs/>
          <w:sz w:val="22"/>
          <w:szCs w:val="18"/>
          <w:lang w:val="en-GB" w:eastAsia="ko-KR"/>
        </w:rPr>
        <w:t>:</w:t>
      </w:r>
    </w:p>
    <w:p w14:paraId="54E224D1" w14:textId="77777777" w:rsidR="00DB0219" w:rsidRPr="00E05305" w:rsidRDefault="00DB0219" w:rsidP="00DB0219">
      <w:pPr>
        <w:jc w:val="both"/>
        <w:rPr>
          <w:rFonts w:asciiTheme="majorBidi" w:hAnsiTheme="majorBidi" w:cstheme="majorBidi"/>
          <w:bCs/>
          <w:iCs/>
          <w:lang w:val="en-GB"/>
        </w:rPr>
      </w:pPr>
    </w:p>
    <w:p w14:paraId="18146E33" w14:textId="00915B36" w:rsidR="005E377B" w:rsidRDefault="00B94C41" w:rsidP="00BD74DE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>Our understanding is that the agreement above is specific to “</w:t>
      </w:r>
      <w:r w:rsidRPr="00E45DEF">
        <w:rPr>
          <w:rFonts w:asciiTheme="majorBidi" w:hAnsiTheme="majorBidi" w:cstheme="majorBidi"/>
          <w:bCs/>
          <w:iCs/>
          <w:sz w:val="22"/>
          <w:szCs w:val="22"/>
          <w:lang w:val="en-GB"/>
        </w:rPr>
        <w:t>Absolute Timing Advance Command MAC CE</w:t>
      </w: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>”</w:t>
      </w:r>
      <w:r w:rsidR="00FD1DD0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for </w:t>
      </w:r>
      <w:proofErr w:type="spellStart"/>
      <w:r w:rsidR="00FD1DD0">
        <w:rPr>
          <w:rFonts w:asciiTheme="majorBidi" w:hAnsiTheme="majorBidi" w:cstheme="majorBidi"/>
          <w:bCs/>
          <w:iCs/>
          <w:sz w:val="22"/>
          <w:szCs w:val="22"/>
          <w:lang w:val="en-GB"/>
        </w:rPr>
        <w:t>SpCell</w:t>
      </w:r>
      <w:proofErr w:type="spellEnd"/>
      <w:r w:rsidR="00FD1DD0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(given that 2-step RACH can be only configured for the </w:t>
      </w:r>
      <w:proofErr w:type="spellStart"/>
      <w:r w:rsidR="00FD1DD0">
        <w:rPr>
          <w:rFonts w:asciiTheme="majorBidi" w:hAnsiTheme="majorBidi" w:cstheme="majorBidi"/>
          <w:bCs/>
          <w:iCs/>
          <w:sz w:val="22"/>
          <w:szCs w:val="22"/>
          <w:lang w:val="en-GB"/>
        </w:rPr>
        <w:t>SpCell</w:t>
      </w:r>
      <w:proofErr w:type="spellEnd"/>
      <w:r w:rsidR="00FD1DD0">
        <w:rPr>
          <w:rFonts w:asciiTheme="majorBidi" w:hAnsiTheme="majorBidi" w:cstheme="majorBidi"/>
          <w:bCs/>
          <w:iCs/>
          <w:sz w:val="22"/>
          <w:szCs w:val="22"/>
          <w:lang w:val="en-GB"/>
        </w:rPr>
        <w:t>)</w:t>
      </w:r>
      <w:r w:rsidR="00DA55E7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. </w:t>
      </w:r>
    </w:p>
    <w:p w14:paraId="490FC6DC" w14:textId="047BD70B" w:rsidR="00DB0219" w:rsidRDefault="00DB0219" w:rsidP="00BD74DE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</w:p>
    <w:p w14:paraId="1DF5626B" w14:textId="77777777" w:rsidR="00DB0219" w:rsidRDefault="00DB0219" w:rsidP="00BD74DE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</w:p>
    <w:p w14:paraId="333769AA" w14:textId="6D8B89DA" w:rsidR="00865B38" w:rsidRDefault="002B5D40" w:rsidP="00BA6A8F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 w:rsidRPr="00397CC1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="0037544B">
        <w:rPr>
          <w:rFonts w:eastAsia="Batang"/>
          <w:b/>
          <w:sz w:val="22"/>
          <w:szCs w:val="28"/>
          <w:u w:val="single"/>
          <w:lang w:val="en-GB"/>
        </w:rPr>
        <w:t>8</w:t>
      </w:r>
      <w:r w:rsidRPr="00397CC1">
        <w:rPr>
          <w:b/>
          <w:iCs/>
          <w:sz w:val="22"/>
          <w:szCs w:val="18"/>
          <w:lang w:val="en-GB" w:eastAsia="ko-KR"/>
        </w:rPr>
        <w:t xml:space="preserve">: </w:t>
      </w:r>
      <w:r w:rsidR="00985840">
        <w:rPr>
          <w:b/>
          <w:iCs/>
          <w:sz w:val="22"/>
          <w:szCs w:val="18"/>
          <w:lang w:val="en-GB" w:eastAsia="ko-KR"/>
        </w:rPr>
        <w:t xml:space="preserve">For </w:t>
      </w:r>
      <w:proofErr w:type="spellStart"/>
      <w:r w:rsidR="00D24588">
        <w:rPr>
          <w:b/>
          <w:iCs/>
          <w:sz w:val="22"/>
          <w:szCs w:val="18"/>
          <w:lang w:val="en-GB" w:eastAsia="ko-KR"/>
        </w:rPr>
        <w:t>SpCell</w:t>
      </w:r>
      <w:proofErr w:type="spellEnd"/>
      <w:r w:rsidR="00985840">
        <w:rPr>
          <w:b/>
          <w:iCs/>
          <w:sz w:val="22"/>
          <w:szCs w:val="18"/>
          <w:lang w:val="en-GB" w:eastAsia="ko-KR"/>
        </w:rPr>
        <w:t xml:space="preserve"> configured with two TAGs, s</w:t>
      </w:r>
      <w:r w:rsidR="00464DDF" w:rsidRPr="00985840">
        <w:rPr>
          <w:b/>
          <w:iCs/>
          <w:sz w:val="22"/>
          <w:szCs w:val="18"/>
          <w:lang w:val="en-GB" w:eastAsia="ko-KR"/>
        </w:rPr>
        <w:t>upport using a reserved bit of the “Absolute Timing Advance Command MAC CE”</w:t>
      </w:r>
      <w:r w:rsidR="00E00529" w:rsidRPr="00985840">
        <w:rPr>
          <w:rFonts w:asciiTheme="majorBidi" w:hAnsiTheme="majorBidi" w:cstheme="majorBidi"/>
          <w:b/>
          <w:iCs/>
          <w:sz w:val="22"/>
          <w:szCs w:val="22"/>
          <w:lang w:val="en-GB"/>
        </w:rPr>
        <w:t xml:space="preserve"> </w:t>
      </w:r>
      <w:r w:rsidR="00464DDF" w:rsidRPr="00985840">
        <w:rPr>
          <w:rFonts w:asciiTheme="majorBidi" w:hAnsiTheme="majorBidi" w:cstheme="majorBidi"/>
          <w:b/>
          <w:iCs/>
          <w:sz w:val="22"/>
          <w:szCs w:val="22"/>
          <w:lang w:val="en-GB"/>
        </w:rPr>
        <w:t>to indicate whether the TA command corresponds to the first TAG or the second TAG.</w:t>
      </w:r>
    </w:p>
    <w:p w14:paraId="1CE448B7" w14:textId="6AD5E01C" w:rsidR="00865B38" w:rsidRDefault="00E74EF3" w:rsidP="008C5F0D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So far, only one </w:t>
      </w:r>
      <w:r w:rsidR="008C5F0D">
        <w:rPr>
          <w:rFonts w:asciiTheme="majorBidi" w:hAnsiTheme="majorBidi" w:cstheme="majorBidi"/>
          <w:bCs/>
          <w:iCs/>
          <w:sz w:val="22"/>
          <w:szCs w:val="22"/>
          <w:lang w:val="en-GB"/>
        </w:rPr>
        <w:t>random</w:t>
      </w:r>
      <w:r w:rsidR="002D2A16">
        <w:rPr>
          <w:rFonts w:asciiTheme="majorBidi" w:hAnsiTheme="majorBidi" w:cstheme="majorBidi"/>
          <w:bCs/>
          <w:iCs/>
          <w:sz w:val="22"/>
          <w:szCs w:val="22"/>
          <w:lang w:val="en-GB"/>
        </w:rPr>
        <w:t>-</w:t>
      </w:r>
      <w:r w:rsidR="008C5F0D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access procedure can be </w:t>
      </w:r>
      <w:r w:rsidR="008C5F0D" w:rsidRPr="008C5F0D">
        <w:rPr>
          <w:rFonts w:asciiTheme="majorBidi" w:hAnsiTheme="majorBidi" w:cstheme="majorBidi"/>
          <w:bCs/>
          <w:iCs/>
          <w:sz w:val="22"/>
          <w:szCs w:val="22"/>
          <w:lang w:val="en-GB"/>
        </w:rPr>
        <w:t>ongoing at any point in time in a MAC entity</w:t>
      </w:r>
      <w:r w:rsidR="008C5F0D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. However, with 2 TA enhancements for multi-DCI based </w:t>
      </w:r>
      <w:proofErr w:type="spellStart"/>
      <w:r w:rsidR="008C5F0D">
        <w:rPr>
          <w:rFonts w:asciiTheme="majorBidi" w:hAnsiTheme="majorBidi" w:cstheme="majorBidi"/>
          <w:bCs/>
          <w:iCs/>
          <w:sz w:val="22"/>
          <w:szCs w:val="22"/>
          <w:lang w:val="en-GB"/>
        </w:rPr>
        <w:t>mTRP</w:t>
      </w:r>
      <w:proofErr w:type="spellEnd"/>
      <w:r w:rsidR="001F7BE1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, there is some motivation for allowing two parallel </w:t>
      </w:r>
      <w:r w:rsidR="002D2A16">
        <w:rPr>
          <w:rFonts w:asciiTheme="majorBidi" w:hAnsiTheme="majorBidi" w:cstheme="majorBidi"/>
          <w:bCs/>
          <w:iCs/>
          <w:sz w:val="22"/>
          <w:szCs w:val="22"/>
          <w:lang w:val="en-GB"/>
        </w:rPr>
        <w:t>random-access</w:t>
      </w:r>
      <w:r w:rsidR="001F7BE1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procedures. Note that </w:t>
      </w:r>
      <w:r w:rsidR="00962C9A">
        <w:rPr>
          <w:rFonts w:asciiTheme="majorBidi" w:hAnsiTheme="majorBidi" w:cstheme="majorBidi"/>
          <w:bCs/>
          <w:iCs/>
          <w:sz w:val="22"/>
          <w:szCs w:val="22"/>
          <w:lang w:val="en-GB"/>
        </w:rPr>
        <w:t>this</w:t>
      </w:r>
      <w:r w:rsidR="002D2A16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does not mean that PRACH transmissions are </w:t>
      </w:r>
      <w:r w:rsidR="00C529C2">
        <w:rPr>
          <w:rFonts w:asciiTheme="majorBidi" w:hAnsiTheme="majorBidi" w:cstheme="majorBidi"/>
          <w:bCs/>
          <w:iCs/>
          <w:sz w:val="22"/>
          <w:szCs w:val="22"/>
          <w:lang w:val="en-GB"/>
        </w:rPr>
        <w:t>simultaneous, but it means while one random-access procedure is ongoing</w:t>
      </w:r>
      <w:r w:rsidR="00107F66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, another random-access procedure can also start. </w:t>
      </w:r>
      <w:r w:rsidR="002D724B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This enhancement allows for reducing latency for UL synchronization when both </w:t>
      </w:r>
      <w:r w:rsidR="0032318A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TAs are out-of-sync. Furthermore, in the case of non-ideal backhaul, one TRP </w:t>
      </w:r>
      <w:r w:rsidR="00A4602F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need to know exactly when an </w:t>
      </w:r>
      <w:r w:rsidR="00572D64">
        <w:rPr>
          <w:rFonts w:asciiTheme="majorBidi" w:hAnsiTheme="majorBidi" w:cstheme="majorBidi"/>
          <w:bCs/>
          <w:iCs/>
          <w:sz w:val="22"/>
          <w:szCs w:val="22"/>
          <w:lang w:val="en-GB"/>
        </w:rPr>
        <w:t>on</w:t>
      </w:r>
      <w:r w:rsidR="00A4602F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going random-access procedure for the other TRP is </w:t>
      </w:r>
      <w:r w:rsidR="00572D64">
        <w:rPr>
          <w:rFonts w:asciiTheme="majorBidi" w:hAnsiTheme="majorBidi" w:cstheme="majorBidi"/>
          <w:bCs/>
          <w:iCs/>
          <w:sz w:val="22"/>
          <w:szCs w:val="22"/>
          <w:lang w:val="en-GB"/>
        </w:rPr>
        <w:t>finished before it can initiate another one</w:t>
      </w:r>
      <w:r w:rsidR="00656982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, e.g., by sending a PDCCH order to acquire </w:t>
      </w:r>
      <w:r w:rsidR="00431C83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UL </w:t>
      </w:r>
      <w:r w:rsidR="00656982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timing. </w:t>
      </w:r>
    </w:p>
    <w:p w14:paraId="25B461D9" w14:textId="15E39063" w:rsidR="00656982" w:rsidRPr="00EF2747" w:rsidRDefault="00656982" w:rsidP="008C5F0D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 w:rsidRPr="00397CC1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 w:rsidR="0037544B">
        <w:rPr>
          <w:rFonts w:eastAsia="Batang"/>
          <w:b/>
          <w:sz w:val="22"/>
          <w:szCs w:val="28"/>
          <w:u w:val="single"/>
          <w:lang w:val="en-GB"/>
        </w:rPr>
        <w:t>9</w:t>
      </w:r>
      <w:r w:rsidRPr="00397CC1">
        <w:rPr>
          <w:b/>
          <w:iCs/>
          <w:sz w:val="22"/>
          <w:szCs w:val="18"/>
          <w:lang w:val="en-GB" w:eastAsia="ko-KR"/>
        </w:rPr>
        <w:t xml:space="preserve">: </w:t>
      </w:r>
      <w:r w:rsidR="00290991">
        <w:rPr>
          <w:b/>
          <w:iCs/>
          <w:sz w:val="22"/>
          <w:szCs w:val="18"/>
          <w:lang w:val="en-GB" w:eastAsia="ko-KR"/>
        </w:rPr>
        <w:t>F</w:t>
      </w:r>
      <w:r w:rsidR="00723BBF">
        <w:rPr>
          <w:b/>
          <w:iCs/>
          <w:sz w:val="22"/>
          <w:szCs w:val="18"/>
          <w:lang w:val="en-GB" w:eastAsia="ko-KR"/>
        </w:rPr>
        <w:t xml:space="preserve">or multi-DCI based </w:t>
      </w:r>
      <w:proofErr w:type="spellStart"/>
      <w:r w:rsidR="00723BBF">
        <w:rPr>
          <w:b/>
          <w:iCs/>
          <w:sz w:val="22"/>
          <w:szCs w:val="18"/>
          <w:lang w:val="en-GB" w:eastAsia="ko-KR"/>
        </w:rPr>
        <w:t>mTRP</w:t>
      </w:r>
      <w:proofErr w:type="spellEnd"/>
      <w:r w:rsidR="00723BBF">
        <w:rPr>
          <w:b/>
          <w:iCs/>
          <w:sz w:val="22"/>
          <w:szCs w:val="18"/>
          <w:lang w:val="en-GB" w:eastAsia="ko-KR"/>
        </w:rPr>
        <w:t xml:space="preserve"> </w:t>
      </w:r>
      <w:r w:rsidR="00290991">
        <w:rPr>
          <w:b/>
          <w:iCs/>
          <w:sz w:val="22"/>
          <w:szCs w:val="18"/>
          <w:lang w:val="en-GB" w:eastAsia="ko-KR"/>
        </w:rPr>
        <w:t>with two TAs, s</w:t>
      </w:r>
      <w:r>
        <w:rPr>
          <w:b/>
          <w:iCs/>
          <w:sz w:val="22"/>
          <w:szCs w:val="18"/>
          <w:lang w:val="en-GB" w:eastAsia="ko-KR"/>
        </w:rPr>
        <w:t xml:space="preserve">upport two parallel random-access procedures </w:t>
      </w:r>
      <w:r w:rsidR="00723BBF">
        <w:rPr>
          <w:b/>
          <w:iCs/>
          <w:sz w:val="22"/>
          <w:szCs w:val="18"/>
          <w:lang w:val="en-GB" w:eastAsia="ko-KR"/>
        </w:rPr>
        <w:t>in a MAC entity</w:t>
      </w:r>
      <w:r w:rsidR="00290991">
        <w:rPr>
          <w:b/>
          <w:iCs/>
          <w:sz w:val="22"/>
          <w:szCs w:val="18"/>
          <w:lang w:val="en-GB" w:eastAsia="ko-KR"/>
        </w:rPr>
        <w:t>.</w:t>
      </w:r>
    </w:p>
    <w:p w14:paraId="1614F227" w14:textId="61BDDDE1" w:rsidR="00E22F00" w:rsidRPr="002F5DD9" w:rsidRDefault="003A3006" w:rsidP="005738B2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  <w:r w:rsidR="00E22F00" w:rsidRPr="002F5DD9">
        <w:rPr>
          <w:b/>
          <w:iCs/>
          <w:sz w:val="22"/>
          <w:szCs w:val="18"/>
          <w:lang w:eastAsia="ko-KR"/>
        </w:rPr>
        <w:t xml:space="preserve"> </w:t>
      </w:r>
    </w:p>
    <w:p w14:paraId="3A22A4E8" w14:textId="5238C4AA" w:rsidR="002C3696" w:rsidRDefault="006E44D1" w:rsidP="009007E0">
      <w:pPr>
        <w:jc w:val="both"/>
        <w:rPr>
          <w:bCs/>
          <w:iCs/>
          <w:sz w:val="22"/>
          <w:szCs w:val="18"/>
          <w:lang w:val="en-GB" w:eastAsia="ko-KR"/>
        </w:rPr>
      </w:pPr>
      <w:r w:rsidRPr="006E44D1">
        <w:rPr>
          <w:bCs/>
          <w:iCs/>
          <w:sz w:val="22"/>
          <w:szCs w:val="18"/>
          <w:lang w:val="en-GB" w:eastAsia="ko-KR"/>
        </w:rPr>
        <w:t>In this contribution, we proposed:</w:t>
      </w:r>
    </w:p>
    <w:p w14:paraId="616172BC" w14:textId="77777777" w:rsidR="00C41067" w:rsidRDefault="00C41067" w:rsidP="00C41067">
      <w:pPr>
        <w:jc w:val="both"/>
        <w:rPr>
          <w:bCs/>
          <w:iCs/>
          <w:sz w:val="22"/>
          <w:szCs w:val="22"/>
          <w:lang w:val="en-GB"/>
        </w:rPr>
      </w:pPr>
      <w:r w:rsidRPr="00EE26BF"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 xml:space="preserve">Proposal </w:t>
      </w:r>
      <w:r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>1</w:t>
      </w:r>
      <w:r w:rsidRPr="00EE26BF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: </w:t>
      </w:r>
      <w:r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Send an LS to RAN2 regarding how PTAG is defined when a multi-DCI based </w:t>
      </w:r>
      <w:proofErr w:type="spellStart"/>
      <w:r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mTRP</w:t>
      </w:r>
      <w:proofErr w:type="spellEnd"/>
      <w:r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 CC is a </w:t>
      </w:r>
      <w:proofErr w:type="spellStart"/>
      <w:r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SpCell</w:t>
      </w:r>
      <w:proofErr w:type="spellEnd"/>
      <w:r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 and is configured with two TAGs.</w:t>
      </w:r>
    </w:p>
    <w:p w14:paraId="21322AAE" w14:textId="77777777" w:rsidR="00C41067" w:rsidRPr="00EE26BF" w:rsidRDefault="00C41067" w:rsidP="00C41067">
      <w:pPr>
        <w:spacing w:after="0"/>
        <w:jc w:val="both"/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</w:pPr>
      <w:r w:rsidRPr="00EE26BF"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 xml:space="preserve">Proposal </w:t>
      </w:r>
      <w:r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>2</w:t>
      </w:r>
      <w:r w:rsidRPr="00EE26BF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: For multi-DCI multi-TRP operation with two TAs, </w:t>
      </w:r>
      <w:r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the two DL reference timings are determined based on the following</w:t>
      </w:r>
    </w:p>
    <w:p w14:paraId="1C9C2370" w14:textId="77777777" w:rsidR="00C41067" w:rsidRPr="00EE26BF" w:rsidRDefault="00C41067" w:rsidP="00C41067">
      <w:pPr>
        <w:pStyle w:val="ListParagraph"/>
        <w:numPr>
          <w:ilvl w:val="0"/>
          <w:numId w:val="9"/>
        </w:numPr>
        <w:jc w:val="both"/>
        <w:rPr>
          <w:rFonts w:asciiTheme="majorBidi" w:hAnsiTheme="majorBidi" w:cstheme="majorBidi"/>
          <w:b/>
          <w:iCs/>
          <w:lang w:val="en-GB"/>
        </w:rPr>
      </w:pPr>
      <w:r w:rsidRPr="00EE26BF">
        <w:rPr>
          <w:rFonts w:asciiTheme="majorBidi" w:hAnsiTheme="majorBidi" w:cstheme="majorBidi"/>
          <w:b/>
          <w:iCs/>
          <w:lang w:val="en-GB"/>
        </w:rPr>
        <w:t xml:space="preserve">For a TAG associated with </w:t>
      </w:r>
      <w:r>
        <w:rPr>
          <w:rFonts w:asciiTheme="majorBidi" w:hAnsiTheme="majorBidi" w:cstheme="majorBidi"/>
          <w:b/>
          <w:iCs/>
          <w:lang w:val="en-GB"/>
        </w:rPr>
        <w:t xml:space="preserve">a </w:t>
      </w:r>
      <w:proofErr w:type="spellStart"/>
      <w:r w:rsidRPr="00EE26BF">
        <w:rPr>
          <w:rFonts w:asciiTheme="majorBidi" w:hAnsiTheme="majorBidi" w:cstheme="majorBidi"/>
          <w:b/>
          <w:i/>
          <w:lang w:val="en-GB"/>
        </w:rPr>
        <w:t>coresetPoolIndex</w:t>
      </w:r>
      <w:proofErr w:type="spellEnd"/>
      <w:r>
        <w:rPr>
          <w:rFonts w:asciiTheme="majorBidi" w:hAnsiTheme="majorBidi" w:cstheme="majorBidi"/>
          <w:b/>
          <w:iCs/>
          <w:lang w:val="en-GB"/>
        </w:rPr>
        <w:t xml:space="preserve"> value, “</w:t>
      </w:r>
      <w:r w:rsidRPr="00153D06">
        <w:rPr>
          <w:rFonts w:asciiTheme="majorBidi" w:hAnsiTheme="majorBidi" w:cstheme="majorBidi"/>
          <w:b/>
          <w:iCs/>
          <w:lang w:val="en-GB"/>
        </w:rPr>
        <w:t>the first detected path (in time) in the reference CC</w:t>
      </w:r>
      <w:r>
        <w:rPr>
          <w:rFonts w:asciiTheme="majorBidi" w:hAnsiTheme="majorBidi" w:cstheme="majorBidi"/>
          <w:b/>
          <w:iCs/>
          <w:lang w:val="en-GB"/>
        </w:rPr>
        <w:t>” is</w:t>
      </w:r>
      <w:r w:rsidRPr="00153D06">
        <w:rPr>
          <w:rFonts w:asciiTheme="majorBidi" w:hAnsiTheme="majorBidi" w:cstheme="majorBidi"/>
          <w:b/>
          <w:iCs/>
          <w:lang w:val="en-GB"/>
        </w:rPr>
        <w:t xml:space="preserve"> based on the DL-</w:t>
      </w:r>
      <w:proofErr w:type="gramStart"/>
      <w:r w:rsidRPr="00153D06">
        <w:rPr>
          <w:rFonts w:asciiTheme="majorBidi" w:hAnsiTheme="majorBidi" w:cstheme="majorBidi"/>
          <w:b/>
          <w:iCs/>
          <w:lang w:val="en-GB"/>
        </w:rPr>
        <w:t>RS</w:t>
      </w:r>
      <w:r>
        <w:rPr>
          <w:rFonts w:asciiTheme="majorBidi" w:hAnsiTheme="majorBidi" w:cstheme="majorBidi"/>
          <w:b/>
          <w:iCs/>
          <w:lang w:val="en-GB"/>
        </w:rPr>
        <w:t>’s</w:t>
      </w:r>
      <w:proofErr w:type="gramEnd"/>
      <w:r w:rsidRPr="00153D06">
        <w:rPr>
          <w:rFonts w:asciiTheme="majorBidi" w:hAnsiTheme="majorBidi" w:cstheme="majorBidi"/>
          <w:b/>
          <w:iCs/>
          <w:lang w:val="en-GB"/>
        </w:rPr>
        <w:t xml:space="preserve"> of the active TCI states associated with the </w:t>
      </w:r>
      <w:r>
        <w:rPr>
          <w:rFonts w:asciiTheme="majorBidi" w:hAnsiTheme="majorBidi" w:cstheme="majorBidi"/>
          <w:b/>
          <w:iCs/>
          <w:lang w:val="en-GB"/>
        </w:rPr>
        <w:t>same</w:t>
      </w:r>
      <w:r w:rsidRPr="00153D06">
        <w:rPr>
          <w:rFonts w:asciiTheme="majorBidi" w:hAnsiTheme="majorBidi" w:cstheme="majorBidi"/>
          <w:b/>
          <w:iCs/>
          <w:lang w:val="en-GB"/>
        </w:rPr>
        <w:t xml:space="preserve"> </w:t>
      </w:r>
      <w:proofErr w:type="spellStart"/>
      <w:r w:rsidRPr="00905111">
        <w:rPr>
          <w:rFonts w:asciiTheme="majorBidi" w:hAnsiTheme="majorBidi" w:cstheme="majorBidi"/>
          <w:b/>
          <w:i/>
          <w:lang w:val="en-GB"/>
        </w:rPr>
        <w:t>coresetPoolIndex</w:t>
      </w:r>
      <w:proofErr w:type="spellEnd"/>
      <w:r w:rsidRPr="00153D06">
        <w:rPr>
          <w:rFonts w:asciiTheme="majorBidi" w:hAnsiTheme="majorBidi" w:cstheme="majorBidi"/>
          <w:b/>
          <w:iCs/>
          <w:lang w:val="en-GB"/>
        </w:rPr>
        <w:t xml:space="preserve"> value</w:t>
      </w:r>
      <w:r>
        <w:rPr>
          <w:rFonts w:asciiTheme="majorBidi" w:hAnsiTheme="majorBidi" w:cstheme="majorBidi"/>
          <w:b/>
          <w:iCs/>
          <w:lang w:val="en-GB"/>
        </w:rPr>
        <w:t>.</w:t>
      </w:r>
    </w:p>
    <w:p w14:paraId="673DA461" w14:textId="2D084B71" w:rsidR="006E55F0" w:rsidRDefault="006E55F0" w:rsidP="0037544B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</w:p>
    <w:p w14:paraId="3C11E4C6" w14:textId="1AFC6496" w:rsidR="00C41067" w:rsidRDefault="00C41067" w:rsidP="00C41067">
      <w:pPr>
        <w:spacing w:after="0"/>
        <w:jc w:val="both"/>
        <w:rPr>
          <w:b/>
          <w:iCs/>
          <w:sz w:val="22"/>
          <w:szCs w:val="22"/>
          <w:lang w:val="en-GB" w:eastAsia="ko-KR"/>
        </w:rPr>
      </w:pPr>
      <w:r w:rsidRPr="00F0329E">
        <w:rPr>
          <w:rFonts w:eastAsia="Batang"/>
          <w:b/>
          <w:sz w:val="22"/>
          <w:szCs w:val="22"/>
          <w:u w:val="single"/>
          <w:lang w:val="en-GB"/>
        </w:rPr>
        <w:t xml:space="preserve">Proposal </w:t>
      </w:r>
      <w:r>
        <w:rPr>
          <w:rFonts w:eastAsia="Batang"/>
          <w:b/>
          <w:sz w:val="22"/>
          <w:szCs w:val="22"/>
          <w:u w:val="single"/>
          <w:lang w:val="en-GB"/>
        </w:rPr>
        <w:t>3</w:t>
      </w:r>
      <w:r w:rsidRPr="00F0329E">
        <w:rPr>
          <w:b/>
          <w:iCs/>
          <w:sz w:val="22"/>
          <w:szCs w:val="22"/>
          <w:lang w:val="en-GB" w:eastAsia="ko-KR"/>
        </w:rPr>
        <w:t xml:space="preserve">: </w:t>
      </w:r>
      <w:r w:rsidRPr="00F0329E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For multi-DCI based multi-TRP operation with two TAs</w:t>
      </w:r>
      <w:r w:rsidRPr="00F0329E">
        <w:rPr>
          <w:b/>
          <w:iCs/>
          <w:sz w:val="22"/>
          <w:szCs w:val="22"/>
          <w:lang w:val="en-GB" w:eastAsia="ko-KR"/>
        </w:rPr>
        <w:t xml:space="preserve">, </w:t>
      </w:r>
      <w:r>
        <w:rPr>
          <w:b/>
          <w:iCs/>
          <w:sz w:val="22"/>
          <w:szCs w:val="22"/>
          <w:lang w:val="en-GB" w:eastAsia="ko-KR"/>
        </w:rPr>
        <w:t xml:space="preserve">support Option 2 to </w:t>
      </w:r>
      <w:r w:rsidRPr="00C41067">
        <w:rPr>
          <w:b/>
          <w:iCs/>
          <w:sz w:val="22"/>
          <w:szCs w:val="22"/>
          <w:lang w:val="en-GB" w:eastAsia="ko-KR"/>
        </w:rPr>
        <w:t>associat</w:t>
      </w:r>
      <w:r>
        <w:rPr>
          <w:b/>
          <w:iCs/>
          <w:sz w:val="22"/>
          <w:szCs w:val="22"/>
          <w:lang w:val="en-GB" w:eastAsia="ko-KR"/>
        </w:rPr>
        <w:t>e</w:t>
      </w:r>
      <w:r w:rsidRPr="00C41067">
        <w:rPr>
          <w:b/>
          <w:iCs/>
          <w:sz w:val="22"/>
          <w:szCs w:val="22"/>
          <w:lang w:val="en-GB" w:eastAsia="ko-KR"/>
        </w:rPr>
        <w:t xml:space="preserve"> TAGs to target UL channels/signals</w:t>
      </w:r>
      <w:r>
        <w:rPr>
          <w:b/>
          <w:iCs/>
          <w:sz w:val="22"/>
          <w:szCs w:val="22"/>
          <w:lang w:val="en-GB" w:eastAsia="ko-KR"/>
        </w:rPr>
        <w:t>.</w:t>
      </w:r>
    </w:p>
    <w:p w14:paraId="5FAB9513" w14:textId="5482D7C9" w:rsidR="00C41067" w:rsidRDefault="00C41067" w:rsidP="00C41067">
      <w:pPr>
        <w:spacing w:after="0"/>
        <w:jc w:val="both"/>
        <w:rPr>
          <w:b/>
          <w:iCs/>
          <w:sz w:val="22"/>
          <w:szCs w:val="22"/>
          <w:lang w:val="en-GB" w:eastAsia="ko-KR"/>
        </w:rPr>
      </w:pPr>
    </w:p>
    <w:p w14:paraId="21725AE5" w14:textId="77777777" w:rsidR="00C41067" w:rsidRDefault="00C41067" w:rsidP="00C41067">
      <w:pPr>
        <w:spacing w:after="0"/>
        <w:jc w:val="both"/>
        <w:rPr>
          <w:b/>
          <w:iCs/>
          <w:sz w:val="22"/>
          <w:szCs w:val="18"/>
          <w:lang w:val="en-GB" w:eastAsia="ko-KR"/>
        </w:rPr>
      </w:pPr>
      <w:r w:rsidRPr="00F63CC3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>
        <w:rPr>
          <w:rFonts w:eastAsia="Batang"/>
          <w:b/>
          <w:sz w:val="22"/>
          <w:szCs w:val="28"/>
          <w:u w:val="single"/>
          <w:lang w:val="en-GB"/>
        </w:rPr>
        <w:t>4</w:t>
      </w:r>
      <w:r w:rsidRPr="00AE3967">
        <w:rPr>
          <w:b/>
          <w:iCs/>
          <w:sz w:val="22"/>
          <w:szCs w:val="18"/>
          <w:lang w:val="en-GB" w:eastAsia="ko-KR"/>
        </w:rPr>
        <w:t>:</w:t>
      </w:r>
      <w:r>
        <w:rPr>
          <w:b/>
          <w:iCs/>
          <w:sz w:val="22"/>
          <w:szCs w:val="18"/>
          <w:lang w:val="en-GB" w:eastAsia="ko-KR"/>
        </w:rPr>
        <w:t xml:space="preserve"> </w:t>
      </w:r>
      <w:r w:rsidRPr="00023EED">
        <w:rPr>
          <w:b/>
          <w:iCs/>
          <w:sz w:val="22"/>
          <w:szCs w:val="18"/>
          <w:lang w:val="en-GB" w:eastAsia="ko-KR"/>
        </w:rPr>
        <w:t xml:space="preserve">For </w:t>
      </w:r>
      <w:r w:rsidRPr="00E8227C">
        <w:rPr>
          <w:b/>
          <w:iCs/>
          <w:sz w:val="22"/>
          <w:szCs w:val="18"/>
          <w:u w:val="single"/>
          <w:lang w:val="en-GB" w:eastAsia="ko-KR"/>
        </w:rPr>
        <w:t>TDM</w:t>
      </w:r>
      <w:r>
        <w:rPr>
          <w:b/>
          <w:iCs/>
          <w:sz w:val="22"/>
          <w:szCs w:val="18"/>
          <w:lang w:val="en-GB" w:eastAsia="ko-KR"/>
        </w:rPr>
        <w:t xml:space="preserve"> </w:t>
      </w:r>
      <w:r w:rsidRPr="00023EED">
        <w:rPr>
          <w:b/>
          <w:iCs/>
          <w:sz w:val="22"/>
          <w:szCs w:val="18"/>
          <w:lang w:val="en-GB" w:eastAsia="ko-KR"/>
        </w:rPr>
        <w:t xml:space="preserve">multi-DCI based multi-TRP operation with two TAs, </w:t>
      </w:r>
      <w:r w:rsidRPr="00C97BE2">
        <w:rPr>
          <w:b/>
          <w:iCs/>
          <w:sz w:val="22"/>
          <w:szCs w:val="18"/>
          <w:lang w:val="en-GB" w:eastAsia="ko-KR"/>
        </w:rPr>
        <w:t>UE does not expect the two UL transmissions</w:t>
      </w:r>
      <w:r>
        <w:rPr>
          <w:b/>
          <w:iCs/>
          <w:sz w:val="22"/>
          <w:szCs w:val="18"/>
          <w:lang w:val="en-GB" w:eastAsia="ko-KR"/>
        </w:rPr>
        <w:t xml:space="preserve"> associated with the two TAs</w:t>
      </w:r>
      <w:r w:rsidRPr="00C97BE2">
        <w:rPr>
          <w:b/>
          <w:iCs/>
          <w:sz w:val="22"/>
          <w:szCs w:val="18"/>
          <w:lang w:val="en-GB" w:eastAsia="ko-KR"/>
        </w:rPr>
        <w:t xml:space="preserve"> to overlap in actual (physical) time, even partially</w:t>
      </w:r>
      <w:r>
        <w:rPr>
          <w:b/>
          <w:iCs/>
          <w:sz w:val="22"/>
          <w:szCs w:val="18"/>
          <w:lang w:val="en-GB" w:eastAsia="ko-KR"/>
        </w:rPr>
        <w:t>.</w:t>
      </w:r>
    </w:p>
    <w:p w14:paraId="3A9D2AB6" w14:textId="45ADAFA0" w:rsidR="00C41067" w:rsidRPr="00C41067" w:rsidRDefault="00C41067" w:rsidP="00C41067">
      <w:pPr>
        <w:pStyle w:val="ListParagraph"/>
        <w:numPr>
          <w:ilvl w:val="0"/>
          <w:numId w:val="25"/>
        </w:numPr>
        <w:jc w:val="both"/>
        <w:rPr>
          <w:rFonts w:asciiTheme="majorBidi" w:hAnsiTheme="majorBidi" w:cstheme="majorBidi"/>
          <w:b/>
          <w:iCs/>
          <w:szCs w:val="18"/>
          <w:lang w:val="en-GB" w:eastAsia="ko-KR"/>
        </w:rPr>
      </w:pPr>
      <w:r>
        <w:rPr>
          <w:rFonts w:asciiTheme="majorBidi" w:hAnsiTheme="majorBidi" w:cstheme="majorBidi"/>
          <w:b/>
          <w:iCs/>
          <w:szCs w:val="18"/>
          <w:lang w:val="en-GB" w:eastAsia="ko-KR"/>
        </w:rPr>
        <w:t xml:space="preserve">This applies after UE determines the two UL channels/signals are to be transmitted, i.e., after legacy UCI multiplexing / UL dropping / </w:t>
      </w:r>
      <w:r w:rsidRPr="00BA783A">
        <w:rPr>
          <w:rFonts w:asciiTheme="majorBidi" w:hAnsiTheme="majorBidi" w:cstheme="majorBidi"/>
          <w:b/>
          <w:iCs/>
          <w:szCs w:val="18"/>
          <w:lang w:val="en-GB" w:eastAsia="ko-KR"/>
        </w:rPr>
        <w:t>limitations for UE transmission as described in clause 11.1</w:t>
      </w:r>
      <w:r>
        <w:rPr>
          <w:rFonts w:asciiTheme="majorBidi" w:hAnsiTheme="majorBidi" w:cstheme="majorBidi"/>
          <w:b/>
          <w:iCs/>
          <w:szCs w:val="18"/>
          <w:lang w:val="en-GB" w:eastAsia="ko-KR"/>
        </w:rPr>
        <w:t xml:space="preserve"> of 38.213.</w:t>
      </w:r>
    </w:p>
    <w:p w14:paraId="4FDDF362" w14:textId="77777777" w:rsidR="00C41067" w:rsidRPr="00205F57" w:rsidRDefault="00C41067" w:rsidP="00C41067">
      <w:pPr>
        <w:spacing w:after="0"/>
        <w:jc w:val="both"/>
        <w:rPr>
          <w:b/>
          <w:iCs/>
          <w:lang w:val="en-GB" w:eastAsia="ko-KR"/>
        </w:rPr>
      </w:pPr>
    </w:p>
    <w:p w14:paraId="6330B684" w14:textId="77777777" w:rsidR="00C41067" w:rsidRPr="00A137C2" w:rsidRDefault="00C41067" w:rsidP="00C41067">
      <w:pPr>
        <w:pStyle w:val="ListParagraph"/>
        <w:ind w:left="0"/>
        <w:jc w:val="both"/>
        <w:rPr>
          <w:rFonts w:asciiTheme="majorBidi" w:hAnsiTheme="majorBidi" w:cstheme="majorBidi"/>
          <w:b/>
          <w:iCs/>
          <w:szCs w:val="18"/>
          <w:lang w:val="en-GB" w:eastAsia="ko-KR"/>
        </w:rPr>
      </w:pPr>
      <w:r w:rsidRPr="003E7265">
        <w:rPr>
          <w:rFonts w:asciiTheme="majorBidi" w:eastAsia="Batang" w:hAnsiTheme="majorBidi" w:cstheme="majorBidi"/>
          <w:b/>
          <w:szCs w:val="28"/>
          <w:u w:val="single"/>
          <w:lang w:val="en-GB"/>
        </w:rPr>
        <w:t xml:space="preserve">Proposal </w:t>
      </w:r>
      <w:r>
        <w:rPr>
          <w:rFonts w:asciiTheme="majorBidi" w:eastAsia="Batang" w:hAnsiTheme="majorBidi" w:cstheme="majorBidi"/>
          <w:b/>
          <w:szCs w:val="28"/>
          <w:u w:val="single"/>
          <w:lang w:val="en-GB"/>
        </w:rPr>
        <w:t>5</w:t>
      </w:r>
      <w:r w:rsidRPr="003E7265">
        <w:rPr>
          <w:rFonts w:asciiTheme="majorBidi" w:hAnsiTheme="majorBidi" w:cstheme="majorBidi"/>
          <w:b/>
          <w:iCs/>
          <w:szCs w:val="18"/>
          <w:lang w:val="en-GB" w:eastAsia="ko-KR"/>
        </w:rPr>
        <w:t>: Study necessary conditions to ensure consistency of TA configurations across different CCs. Use case for each configuration needs to be justified.</w:t>
      </w:r>
    </w:p>
    <w:p w14:paraId="3242FA07" w14:textId="15825FEA" w:rsidR="00C41067" w:rsidRDefault="00C41067" w:rsidP="0037544B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</w:p>
    <w:p w14:paraId="7CBD0A71" w14:textId="77777777" w:rsidR="00C41067" w:rsidRPr="00CD1B5D" w:rsidRDefault="00C41067" w:rsidP="00C41067">
      <w:pPr>
        <w:spacing w:after="0"/>
        <w:jc w:val="both"/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</w:pPr>
      <w:r w:rsidRPr="00CD1B5D"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>Proposal 6</w:t>
      </w:r>
      <w:r w:rsidRPr="00CD1B5D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: For PDCCH order in case of multi-DCI based multi-TRP operation with two TA enhancement, support:</w:t>
      </w:r>
    </w:p>
    <w:p w14:paraId="7B467AEC" w14:textId="77777777" w:rsidR="00C41067" w:rsidRPr="00CD1B5D" w:rsidRDefault="00C41067" w:rsidP="00C41067">
      <w:pPr>
        <w:pStyle w:val="ListParagraph"/>
        <w:numPr>
          <w:ilvl w:val="0"/>
          <w:numId w:val="25"/>
        </w:numPr>
        <w:jc w:val="both"/>
        <w:rPr>
          <w:rFonts w:asciiTheme="majorBidi" w:hAnsiTheme="majorBidi" w:cstheme="majorBidi"/>
          <w:b/>
          <w:iCs/>
          <w:lang w:val="en-GB"/>
        </w:rPr>
      </w:pPr>
      <w:r w:rsidRPr="00CD1B5D">
        <w:rPr>
          <w:rFonts w:asciiTheme="majorBidi" w:hAnsiTheme="majorBidi" w:cstheme="majorBidi"/>
          <w:b/>
          <w:iCs/>
          <w:lang w:val="en-GB"/>
        </w:rPr>
        <w:t>PDCCH order sent by one TRP triggers RACH procedure towards either the same TRP or a different TRP (Alt 2).</w:t>
      </w:r>
    </w:p>
    <w:p w14:paraId="59E6A2E6" w14:textId="77777777" w:rsidR="00C41067" w:rsidRPr="00CD1B5D" w:rsidRDefault="00C41067" w:rsidP="00C41067">
      <w:pPr>
        <w:pStyle w:val="ListParagraph"/>
        <w:numPr>
          <w:ilvl w:val="0"/>
          <w:numId w:val="25"/>
        </w:numPr>
        <w:jc w:val="both"/>
        <w:rPr>
          <w:rFonts w:asciiTheme="majorBidi" w:hAnsiTheme="majorBidi" w:cstheme="majorBidi"/>
          <w:b/>
          <w:iCs/>
          <w:lang w:val="en-GB"/>
        </w:rPr>
      </w:pPr>
      <w:r w:rsidRPr="00CD1B5D">
        <w:rPr>
          <w:rFonts w:asciiTheme="majorBidi" w:hAnsiTheme="majorBidi" w:cstheme="majorBidi"/>
          <w:b/>
          <w:iCs/>
          <w:lang w:val="en-GB"/>
        </w:rPr>
        <w:t>For inter-cell: PDCCH order DCI payload (3 bits from the reserved bits) indicates a RACH configuration corresponding to serving cell PCI or an additional PCI (explicit indication).</w:t>
      </w:r>
    </w:p>
    <w:p w14:paraId="00043271" w14:textId="77777777" w:rsidR="00C41067" w:rsidRDefault="00C41067" w:rsidP="00C41067">
      <w:pPr>
        <w:pStyle w:val="ListParagraph"/>
        <w:numPr>
          <w:ilvl w:val="0"/>
          <w:numId w:val="25"/>
        </w:numPr>
        <w:jc w:val="both"/>
        <w:rPr>
          <w:rFonts w:asciiTheme="majorBidi" w:hAnsiTheme="majorBidi" w:cstheme="majorBidi"/>
          <w:b/>
          <w:iCs/>
          <w:lang w:val="en-GB"/>
        </w:rPr>
      </w:pPr>
      <w:r w:rsidRPr="00CD1B5D">
        <w:rPr>
          <w:rFonts w:asciiTheme="majorBidi" w:hAnsiTheme="majorBidi" w:cstheme="majorBidi"/>
          <w:b/>
          <w:iCs/>
          <w:lang w:val="en-GB"/>
        </w:rPr>
        <w:t>For intra-cell: PDCCH order DCI payload (1 bit from the reserved bits) indicates the first TAG or the second TAG (Alt2).</w:t>
      </w:r>
    </w:p>
    <w:p w14:paraId="3C0FC735" w14:textId="77777777" w:rsidR="00C41067" w:rsidRDefault="00C41067" w:rsidP="00C41067">
      <w:pPr>
        <w:pStyle w:val="ListParagraph"/>
        <w:numPr>
          <w:ilvl w:val="0"/>
          <w:numId w:val="25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>This applies at least to CFRA triggered by PDCCH order.</w:t>
      </w:r>
    </w:p>
    <w:p w14:paraId="445A11E6" w14:textId="77777777" w:rsidR="00C41067" w:rsidRPr="00CD1B5D" w:rsidRDefault="00C41067" w:rsidP="00C41067">
      <w:pPr>
        <w:pStyle w:val="ListParagraph"/>
        <w:numPr>
          <w:ilvl w:val="1"/>
          <w:numId w:val="25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lastRenderedPageBreak/>
        <w:t>FFS: CBRA.</w:t>
      </w:r>
    </w:p>
    <w:p w14:paraId="45A661A2" w14:textId="4E6D7D7E" w:rsidR="00C41067" w:rsidRDefault="00C41067" w:rsidP="0037544B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</w:p>
    <w:p w14:paraId="056A6E5E" w14:textId="77777777" w:rsidR="00C41067" w:rsidRPr="00397CC1" w:rsidRDefault="00C41067" w:rsidP="00C41067">
      <w:pPr>
        <w:spacing w:after="0"/>
        <w:jc w:val="both"/>
        <w:rPr>
          <w:b/>
          <w:iCs/>
          <w:sz w:val="22"/>
          <w:szCs w:val="18"/>
          <w:lang w:val="en-GB" w:eastAsia="ko-KR"/>
        </w:rPr>
      </w:pPr>
      <w:r w:rsidRPr="00397CC1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>
        <w:rPr>
          <w:rFonts w:eastAsia="Batang"/>
          <w:b/>
          <w:sz w:val="22"/>
          <w:szCs w:val="28"/>
          <w:u w:val="single"/>
          <w:lang w:val="en-GB"/>
        </w:rPr>
        <w:t>7</w:t>
      </w:r>
      <w:r w:rsidRPr="00397CC1">
        <w:rPr>
          <w:b/>
          <w:iCs/>
          <w:sz w:val="22"/>
          <w:szCs w:val="18"/>
          <w:lang w:val="en-GB" w:eastAsia="ko-KR"/>
        </w:rPr>
        <w:t xml:space="preserve">: </w:t>
      </w:r>
      <w:r>
        <w:rPr>
          <w:b/>
          <w:iCs/>
          <w:sz w:val="22"/>
          <w:szCs w:val="18"/>
          <w:lang w:val="en-GB" w:eastAsia="ko-KR"/>
        </w:rPr>
        <w:t xml:space="preserve">For </w:t>
      </w:r>
      <w:r w:rsidRPr="008E7D6A">
        <w:rPr>
          <w:b/>
          <w:iCs/>
          <w:sz w:val="22"/>
          <w:szCs w:val="18"/>
          <w:lang w:val="en-GB" w:eastAsia="ko-KR"/>
        </w:rPr>
        <w:t xml:space="preserve">inter-cell multi-DCI based </w:t>
      </w:r>
      <w:r>
        <w:rPr>
          <w:b/>
          <w:iCs/>
          <w:sz w:val="22"/>
          <w:szCs w:val="18"/>
          <w:lang w:val="en-GB" w:eastAsia="ko-KR"/>
        </w:rPr>
        <w:t>m</w:t>
      </w:r>
      <w:r w:rsidRPr="008E7D6A">
        <w:rPr>
          <w:b/>
          <w:iCs/>
          <w:sz w:val="22"/>
          <w:szCs w:val="18"/>
          <w:lang w:val="en-GB" w:eastAsia="ko-KR"/>
        </w:rPr>
        <w:t xml:space="preserve">ulti-TRP operation with two </w:t>
      </w:r>
      <w:r>
        <w:rPr>
          <w:b/>
          <w:iCs/>
          <w:sz w:val="22"/>
          <w:szCs w:val="18"/>
          <w:lang w:val="en-GB" w:eastAsia="ko-KR"/>
        </w:rPr>
        <w:t>TAGs in a CC</w:t>
      </w:r>
      <w:r w:rsidRPr="00397CC1">
        <w:rPr>
          <w:b/>
          <w:iCs/>
          <w:sz w:val="22"/>
          <w:szCs w:val="18"/>
          <w:lang w:val="en-GB" w:eastAsia="ko-KR"/>
        </w:rPr>
        <w:t>:</w:t>
      </w:r>
    </w:p>
    <w:p w14:paraId="5F18B50F" w14:textId="77777777" w:rsidR="00C41067" w:rsidRDefault="00C41067" w:rsidP="00C41067">
      <w:pPr>
        <w:pStyle w:val="ListParagraph"/>
        <w:numPr>
          <w:ilvl w:val="0"/>
          <w:numId w:val="10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 xml:space="preserve">If PDCCH order triggers PRACH transmission toward an </w:t>
      </w:r>
      <w:r w:rsidRPr="000A0EA3">
        <w:rPr>
          <w:rFonts w:asciiTheme="majorBidi" w:hAnsiTheme="majorBidi" w:cstheme="majorBidi"/>
          <w:b/>
          <w:iCs/>
          <w:u w:val="single"/>
          <w:lang w:val="en-GB"/>
        </w:rPr>
        <w:t>active</w:t>
      </w:r>
      <w:r>
        <w:rPr>
          <w:rFonts w:asciiTheme="majorBidi" w:hAnsiTheme="majorBidi" w:cstheme="majorBidi"/>
          <w:b/>
          <w:iCs/>
          <w:lang w:val="en-GB"/>
        </w:rPr>
        <w:t xml:space="preserve"> additional PCI in the CC, </w:t>
      </w:r>
      <w:r w:rsidRPr="008B0C71">
        <w:rPr>
          <w:rFonts w:asciiTheme="majorBidi" w:hAnsiTheme="majorBidi" w:cstheme="majorBidi"/>
          <w:b/>
          <w:iCs/>
          <w:lang w:val="en-GB"/>
        </w:rPr>
        <w:t>PDCCH scheduling RAR</w:t>
      </w:r>
      <w:r>
        <w:rPr>
          <w:rFonts w:asciiTheme="majorBidi" w:hAnsiTheme="majorBidi" w:cstheme="majorBidi"/>
          <w:b/>
          <w:iCs/>
          <w:lang w:val="en-GB"/>
        </w:rPr>
        <w:t xml:space="preserve"> is received from serving cell PCI of the </w:t>
      </w:r>
      <w:proofErr w:type="spellStart"/>
      <w:r>
        <w:rPr>
          <w:rFonts w:asciiTheme="majorBidi" w:hAnsiTheme="majorBidi" w:cstheme="majorBidi"/>
          <w:b/>
          <w:iCs/>
          <w:lang w:val="en-GB"/>
        </w:rPr>
        <w:t>SpCell</w:t>
      </w:r>
      <w:proofErr w:type="spellEnd"/>
      <w:r>
        <w:rPr>
          <w:rFonts w:asciiTheme="majorBidi" w:hAnsiTheme="majorBidi" w:cstheme="majorBidi"/>
          <w:b/>
          <w:iCs/>
          <w:lang w:val="en-GB"/>
        </w:rPr>
        <w:t xml:space="preserve">. </w:t>
      </w:r>
    </w:p>
    <w:p w14:paraId="51E6E108" w14:textId="77777777" w:rsidR="00C41067" w:rsidRDefault="00C41067" w:rsidP="00C41067">
      <w:pPr>
        <w:pStyle w:val="ListParagraph"/>
        <w:numPr>
          <w:ilvl w:val="1"/>
          <w:numId w:val="10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>FFS: W</w:t>
      </w:r>
      <w:r w:rsidRPr="00395000">
        <w:rPr>
          <w:rFonts w:asciiTheme="majorBidi" w:hAnsiTheme="majorBidi" w:cstheme="majorBidi"/>
          <w:b/>
          <w:iCs/>
          <w:lang w:val="en-GB"/>
        </w:rPr>
        <w:t xml:space="preserve">hether additional delay for starting the </w:t>
      </w:r>
      <w:r>
        <w:rPr>
          <w:rFonts w:asciiTheme="majorBidi" w:hAnsiTheme="majorBidi" w:cstheme="majorBidi"/>
          <w:b/>
          <w:iCs/>
          <w:lang w:val="en-GB"/>
        </w:rPr>
        <w:t>RAR</w:t>
      </w:r>
      <w:r w:rsidRPr="00395000">
        <w:rPr>
          <w:rFonts w:asciiTheme="majorBidi" w:hAnsiTheme="majorBidi" w:cstheme="majorBidi"/>
          <w:b/>
          <w:iCs/>
          <w:lang w:val="en-GB"/>
        </w:rPr>
        <w:t xml:space="preserve"> response window </w:t>
      </w:r>
      <w:r>
        <w:rPr>
          <w:rFonts w:asciiTheme="majorBidi" w:hAnsiTheme="majorBidi" w:cstheme="majorBidi"/>
          <w:b/>
          <w:iCs/>
          <w:lang w:val="en-GB"/>
        </w:rPr>
        <w:t>is</w:t>
      </w:r>
      <w:r w:rsidRPr="00395000">
        <w:rPr>
          <w:rFonts w:asciiTheme="majorBidi" w:hAnsiTheme="majorBidi" w:cstheme="majorBidi"/>
          <w:b/>
          <w:iCs/>
          <w:lang w:val="en-GB"/>
        </w:rPr>
        <w:t xml:space="preserve"> needed to accommodate the non-ideal backhaul</w:t>
      </w:r>
      <w:r>
        <w:rPr>
          <w:rFonts w:asciiTheme="majorBidi" w:hAnsiTheme="majorBidi" w:cstheme="majorBidi"/>
          <w:b/>
          <w:iCs/>
          <w:lang w:val="en-GB"/>
        </w:rPr>
        <w:t>.</w:t>
      </w:r>
    </w:p>
    <w:p w14:paraId="2153CEEB" w14:textId="77777777" w:rsidR="00C41067" w:rsidRDefault="00C41067" w:rsidP="00C41067">
      <w:pPr>
        <w:pStyle w:val="ListParagraph"/>
        <w:numPr>
          <w:ilvl w:val="1"/>
          <w:numId w:val="10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 xml:space="preserve">FFS: When the CC is </w:t>
      </w:r>
      <w:proofErr w:type="spellStart"/>
      <w:r>
        <w:rPr>
          <w:rFonts w:asciiTheme="majorBidi" w:hAnsiTheme="majorBidi" w:cstheme="majorBidi"/>
          <w:b/>
          <w:iCs/>
          <w:lang w:val="en-GB"/>
        </w:rPr>
        <w:t>SpCell</w:t>
      </w:r>
      <w:proofErr w:type="spellEnd"/>
      <w:r>
        <w:rPr>
          <w:rFonts w:asciiTheme="majorBidi" w:hAnsiTheme="majorBidi" w:cstheme="majorBidi"/>
          <w:b/>
          <w:iCs/>
          <w:lang w:val="en-GB"/>
        </w:rPr>
        <w:t xml:space="preserve">, </w:t>
      </w:r>
      <w:r w:rsidRPr="00A63481">
        <w:rPr>
          <w:rFonts w:asciiTheme="majorBidi" w:hAnsiTheme="majorBidi" w:cstheme="majorBidi"/>
          <w:b/>
          <w:iCs/>
          <w:lang w:val="en-GB"/>
        </w:rPr>
        <w:t xml:space="preserve">whether the existing QCL relationship in </w:t>
      </w:r>
      <w:proofErr w:type="spellStart"/>
      <w:r w:rsidRPr="00A63481">
        <w:rPr>
          <w:rFonts w:asciiTheme="majorBidi" w:hAnsiTheme="majorBidi" w:cstheme="majorBidi"/>
          <w:b/>
          <w:iCs/>
          <w:lang w:val="en-GB"/>
        </w:rPr>
        <w:t>SpCell</w:t>
      </w:r>
      <w:proofErr w:type="spellEnd"/>
      <w:r w:rsidRPr="00A63481">
        <w:rPr>
          <w:rFonts w:asciiTheme="majorBidi" w:hAnsiTheme="majorBidi" w:cstheme="majorBidi"/>
          <w:b/>
          <w:iCs/>
          <w:lang w:val="en-GB"/>
        </w:rPr>
        <w:t xml:space="preserve"> between PDCCH order DCI and RAR PDCCH/PDSCH needs to be relaxed when PDCCH order is from additional </w:t>
      </w:r>
      <w:proofErr w:type="gramStart"/>
      <w:r w:rsidRPr="00A63481">
        <w:rPr>
          <w:rFonts w:asciiTheme="majorBidi" w:hAnsiTheme="majorBidi" w:cstheme="majorBidi"/>
          <w:b/>
          <w:iCs/>
          <w:lang w:val="en-GB"/>
        </w:rPr>
        <w:t>PCI</w:t>
      </w:r>
      <w:proofErr w:type="gramEnd"/>
      <w:r w:rsidRPr="00A63481">
        <w:rPr>
          <w:rFonts w:asciiTheme="majorBidi" w:hAnsiTheme="majorBidi" w:cstheme="majorBidi"/>
          <w:b/>
          <w:iCs/>
          <w:lang w:val="en-GB"/>
        </w:rPr>
        <w:t xml:space="preserve"> but Type1 CSS is coming from serving PCI</w:t>
      </w:r>
      <w:r>
        <w:rPr>
          <w:rFonts w:asciiTheme="majorBidi" w:hAnsiTheme="majorBidi" w:cstheme="majorBidi"/>
          <w:b/>
          <w:iCs/>
          <w:lang w:val="en-GB"/>
        </w:rPr>
        <w:t>.</w:t>
      </w:r>
    </w:p>
    <w:p w14:paraId="2735CD23" w14:textId="77777777" w:rsidR="00C41067" w:rsidRDefault="00C41067" w:rsidP="00C41067">
      <w:pPr>
        <w:pStyle w:val="ListParagraph"/>
        <w:numPr>
          <w:ilvl w:val="0"/>
          <w:numId w:val="10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 xml:space="preserve">If PDCCH order triggers PRACH transmission toward an </w:t>
      </w:r>
      <w:r>
        <w:rPr>
          <w:rFonts w:asciiTheme="majorBidi" w:hAnsiTheme="majorBidi" w:cstheme="majorBidi"/>
          <w:b/>
          <w:iCs/>
          <w:u w:val="single"/>
          <w:lang w:val="en-GB"/>
        </w:rPr>
        <w:t>ina</w:t>
      </w:r>
      <w:r w:rsidRPr="000A0EA3">
        <w:rPr>
          <w:rFonts w:asciiTheme="majorBidi" w:hAnsiTheme="majorBidi" w:cstheme="majorBidi"/>
          <w:b/>
          <w:iCs/>
          <w:u w:val="single"/>
          <w:lang w:val="en-GB"/>
        </w:rPr>
        <w:t>ctive</w:t>
      </w:r>
      <w:r>
        <w:rPr>
          <w:rFonts w:asciiTheme="majorBidi" w:hAnsiTheme="majorBidi" w:cstheme="majorBidi"/>
          <w:b/>
          <w:iCs/>
          <w:lang w:val="en-GB"/>
        </w:rPr>
        <w:t xml:space="preserve"> additional PCI in the CC, study the following possibilities:</w:t>
      </w:r>
    </w:p>
    <w:p w14:paraId="560B814B" w14:textId="77777777" w:rsidR="00C41067" w:rsidRDefault="00C41067" w:rsidP="00C41067">
      <w:pPr>
        <w:pStyle w:val="ListParagraph"/>
        <w:numPr>
          <w:ilvl w:val="1"/>
          <w:numId w:val="10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 xml:space="preserve">Possibility 1: </w:t>
      </w:r>
      <w:r w:rsidRPr="00005F3B">
        <w:rPr>
          <w:rFonts w:asciiTheme="majorBidi" w:hAnsiTheme="majorBidi" w:cstheme="majorBidi"/>
          <w:b/>
          <w:iCs/>
          <w:lang w:val="en-GB"/>
        </w:rPr>
        <w:t>RAR is not transmitted to the UE</w:t>
      </w:r>
      <w:r>
        <w:rPr>
          <w:rFonts w:asciiTheme="majorBidi" w:hAnsiTheme="majorBidi" w:cstheme="majorBidi"/>
          <w:b/>
          <w:iCs/>
          <w:lang w:val="en-GB"/>
        </w:rPr>
        <w:t>.</w:t>
      </w:r>
    </w:p>
    <w:p w14:paraId="126C0253" w14:textId="77777777" w:rsidR="00C41067" w:rsidRPr="00397CC1" w:rsidRDefault="00C41067" w:rsidP="00C41067">
      <w:pPr>
        <w:pStyle w:val="ListParagraph"/>
        <w:numPr>
          <w:ilvl w:val="1"/>
          <w:numId w:val="10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 xml:space="preserve">Possibility 2: </w:t>
      </w:r>
      <w:r w:rsidRPr="008B0C71">
        <w:rPr>
          <w:rFonts w:asciiTheme="majorBidi" w:hAnsiTheme="majorBidi" w:cstheme="majorBidi"/>
          <w:b/>
          <w:iCs/>
          <w:lang w:val="en-GB"/>
        </w:rPr>
        <w:t>PDCCH scheduling RAR</w:t>
      </w:r>
      <w:r>
        <w:rPr>
          <w:rFonts w:asciiTheme="majorBidi" w:hAnsiTheme="majorBidi" w:cstheme="majorBidi"/>
          <w:b/>
          <w:iCs/>
          <w:lang w:val="en-GB"/>
        </w:rPr>
        <w:t xml:space="preserve"> is received from serving cell PCI of the </w:t>
      </w:r>
      <w:proofErr w:type="spellStart"/>
      <w:r>
        <w:rPr>
          <w:rFonts w:asciiTheme="majorBidi" w:hAnsiTheme="majorBidi" w:cstheme="majorBidi"/>
          <w:b/>
          <w:iCs/>
          <w:lang w:val="en-GB"/>
        </w:rPr>
        <w:t>SpCell</w:t>
      </w:r>
      <w:proofErr w:type="spellEnd"/>
      <w:r>
        <w:rPr>
          <w:rFonts w:asciiTheme="majorBidi" w:hAnsiTheme="majorBidi" w:cstheme="majorBidi"/>
          <w:b/>
          <w:iCs/>
          <w:lang w:val="en-GB"/>
        </w:rPr>
        <w:t xml:space="preserve"> (same as active additional PCI), but the UE does not apply it until after a TCI state associated with the PCI becomes active. </w:t>
      </w:r>
    </w:p>
    <w:p w14:paraId="59743BEA" w14:textId="54A1E917" w:rsidR="00C41067" w:rsidRDefault="00C41067" w:rsidP="0037544B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</w:p>
    <w:p w14:paraId="22CB46C5" w14:textId="77777777" w:rsidR="00C41067" w:rsidRDefault="00C41067" w:rsidP="00C41067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 w:rsidRPr="00397CC1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>
        <w:rPr>
          <w:rFonts w:eastAsia="Batang"/>
          <w:b/>
          <w:sz w:val="22"/>
          <w:szCs w:val="28"/>
          <w:u w:val="single"/>
          <w:lang w:val="en-GB"/>
        </w:rPr>
        <w:t>8</w:t>
      </w:r>
      <w:r w:rsidRPr="00397CC1">
        <w:rPr>
          <w:b/>
          <w:iCs/>
          <w:sz w:val="22"/>
          <w:szCs w:val="18"/>
          <w:lang w:val="en-GB" w:eastAsia="ko-KR"/>
        </w:rPr>
        <w:t xml:space="preserve">: </w:t>
      </w:r>
      <w:r>
        <w:rPr>
          <w:b/>
          <w:iCs/>
          <w:sz w:val="22"/>
          <w:szCs w:val="18"/>
          <w:lang w:val="en-GB" w:eastAsia="ko-KR"/>
        </w:rPr>
        <w:t xml:space="preserve">For </w:t>
      </w:r>
      <w:proofErr w:type="spellStart"/>
      <w:r>
        <w:rPr>
          <w:b/>
          <w:iCs/>
          <w:sz w:val="22"/>
          <w:szCs w:val="18"/>
          <w:lang w:val="en-GB" w:eastAsia="ko-KR"/>
        </w:rPr>
        <w:t>SpCell</w:t>
      </w:r>
      <w:proofErr w:type="spellEnd"/>
      <w:r>
        <w:rPr>
          <w:b/>
          <w:iCs/>
          <w:sz w:val="22"/>
          <w:szCs w:val="18"/>
          <w:lang w:val="en-GB" w:eastAsia="ko-KR"/>
        </w:rPr>
        <w:t xml:space="preserve"> configured with two TAGs, s</w:t>
      </w:r>
      <w:r w:rsidRPr="00985840">
        <w:rPr>
          <w:b/>
          <w:iCs/>
          <w:sz w:val="22"/>
          <w:szCs w:val="18"/>
          <w:lang w:val="en-GB" w:eastAsia="ko-KR"/>
        </w:rPr>
        <w:t>upport using a reserved bit of the “Absolute Timing Advance Command MAC CE”</w:t>
      </w:r>
      <w:r w:rsidRPr="00985840">
        <w:rPr>
          <w:rFonts w:asciiTheme="majorBidi" w:hAnsiTheme="majorBidi" w:cstheme="majorBidi"/>
          <w:b/>
          <w:iCs/>
          <w:sz w:val="22"/>
          <w:szCs w:val="22"/>
          <w:lang w:val="en-GB"/>
        </w:rPr>
        <w:t xml:space="preserve"> to indicate whether the TA command corresponds to the first TAG or the second TAG.</w:t>
      </w:r>
    </w:p>
    <w:p w14:paraId="6278075F" w14:textId="449BBFC9" w:rsidR="00C41067" w:rsidRPr="0037544B" w:rsidRDefault="00C41067" w:rsidP="00C41067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 w:rsidRPr="00397CC1">
        <w:rPr>
          <w:rFonts w:eastAsia="Batang"/>
          <w:b/>
          <w:sz w:val="22"/>
          <w:szCs w:val="28"/>
          <w:u w:val="single"/>
          <w:lang w:val="en-GB"/>
        </w:rPr>
        <w:t xml:space="preserve">Proposal </w:t>
      </w:r>
      <w:r>
        <w:rPr>
          <w:rFonts w:eastAsia="Batang"/>
          <w:b/>
          <w:sz w:val="22"/>
          <w:szCs w:val="28"/>
          <w:u w:val="single"/>
          <w:lang w:val="en-GB"/>
        </w:rPr>
        <w:t>9</w:t>
      </w:r>
      <w:r w:rsidRPr="00397CC1">
        <w:rPr>
          <w:b/>
          <w:iCs/>
          <w:sz w:val="22"/>
          <w:szCs w:val="18"/>
          <w:lang w:val="en-GB" w:eastAsia="ko-KR"/>
        </w:rPr>
        <w:t xml:space="preserve">: </w:t>
      </w:r>
      <w:r>
        <w:rPr>
          <w:b/>
          <w:iCs/>
          <w:sz w:val="22"/>
          <w:szCs w:val="18"/>
          <w:lang w:val="en-GB" w:eastAsia="ko-KR"/>
        </w:rPr>
        <w:t xml:space="preserve">For multi-DCI based </w:t>
      </w:r>
      <w:proofErr w:type="spellStart"/>
      <w:r>
        <w:rPr>
          <w:b/>
          <w:iCs/>
          <w:sz w:val="22"/>
          <w:szCs w:val="18"/>
          <w:lang w:val="en-GB" w:eastAsia="ko-KR"/>
        </w:rPr>
        <w:t>mTRP</w:t>
      </w:r>
      <w:proofErr w:type="spellEnd"/>
      <w:r>
        <w:rPr>
          <w:b/>
          <w:iCs/>
          <w:sz w:val="22"/>
          <w:szCs w:val="18"/>
          <w:lang w:val="en-GB" w:eastAsia="ko-KR"/>
        </w:rPr>
        <w:t xml:space="preserve"> with two TAs, support two parallel random-access procedures in a MAC entity.</w:t>
      </w:r>
    </w:p>
    <w:p w14:paraId="3848D3F8" w14:textId="77777777" w:rsidR="000B70E1" w:rsidRPr="000B70E1" w:rsidRDefault="000B70E1" w:rsidP="000B70E1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jc w:val="both"/>
        <w:textAlignment w:val="auto"/>
        <w:outlineLvl w:val="0"/>
        <w:rPr>
          <w:sz w:val="36"/>
          <w:szCs w:val="36"/>
        </w:rPr>
      </w:pPr>
      <w:r w:rsidRPr="000B70E1">
        <w:rPr>
          <w:sz w:val="36"/>
          <w:szCs w:val="36"/>
        </w:rPr>
        <w:t>References</w:t>
      </w:r>
    </w:p>
    <w:p w14:paraId="76A0861C" w14:textId="10455220" w:rsidR="002626EA" w:rsidRPr="007A0DE4" w:rsidRDefault="00E41B55" w:rsidP="007A0DE4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rFonts w:asciiTheme="majorBidi" w:eastAsia="Calibri" w:hAnsiTheme="majorBidi" w:cstheme="majorBidi"/>
          <w:b/>
          <w:bCs/>
          <w:sz w:val="22"/>
          <w:szCs w:val="22"/>
        </w:rPr>
      </w:pPr>
      <w:bookmarkStart w:id="5" w:name="_Ref450583331"/>
      <w:bookmarkEnd w:id="5"/>
      <w:r w:rsidRPr="00E41B55">
        <w:rPr>
          <w:rFonts w:asciiTheme="majorBidi" w:eastAsia="Calibri" w:hAnsiTheme="majorBidi" w:cstheme="majorBidi"/>
          <w:b/>
          <w:bCs/>
          <w:sz w:val="22"/>
          <w:szCs w:val="22"/>
        </w:rPr>
        <w:t>RP-213598</w:t>
      </w:r>
      <w:r w:rsidR="00E27561" w:rsidRPr="00E27561">
        <w:rPr>
          <w:rFonts w:asciiTheme="majorBidi" w:eastAsia="Calibri" w:hAnsiTheme="majorBidi" w:cstheme="majorBidi"/>
          <w:b/>
          <w:bCs/>
          <w:sz w:val="22"/>
          <w:szCs w:val="22"/>
        </w:rPr>
        <w:t xml:space="preserve">, </w:t>
      </w:r>
      <w:r w:rsidR="009165F9" w:rsidRPr="009165F9">
        <w:rPr>
          <w:rFonts w:asciiTheme="majorBidi" w:eastAsia="Calibri" w:hAnsiTheme="majorBidi" w:cstheme="majorBidi"/>
          <w:b/>
          <w:bCs/>
          <w:sz w:val="22"/>
          <w:szCs w:val="22"/>
        </w:rPr>
        <w:t>New WID: MIMO Evolution for Downlink and Uplink</w:t>
      </w:r>
      <w:r w:rsidR="00E27561" w:rsidRPr="00E27561">
        <w:rPr>
          <w:rFonts w:asciiTheme="majorBidi" w:eastAsia="Calibri" w:hAnsiTheme="majorBidi" w:cstheme="majorBidi"/>
          <w:b/>
          <w:bCs/>
          <w:sz w:val="22"/>
          <w:szCs w:val="22"/>
        </w:rPr>
        <w:t>, Samsung</w:t>
      </w:r>
      <w:r w:rsidR="009116AB">
        <w:rPr>
          <w:rFonts w:asciiTheme="majorBidi" w:eastAsia="Calibri" w:hAnsiTheme="majorBidi" w:cstheme="majorBidi"/>
          <w:b/>
          <w:bCs/>
          <w:sz w:val="22"/>
          <w:szCs w:val="22"/>
        </w:rPr>
        <w:t>.</w:t>
      </w:r>
    </w:p>
    <w:p w14:paraId="48902484" w14:textId="77777777" w:rsidR="009116AB" w:rsidRPr="00E40CB0" w:rsidRDefault="009116AB" w:rsidP="009116AB">
      <w:pPr>
        <w:overflowPunct/>
        <w:autoSpaceDE/>
        <w:autoSpaceDN/>
        <w:adjustRightInd/>
        <w:spacing w:after="0"/>
        <w:ind w:left="567"/>
        <w:textAlignment w:val="auto"/>
        <w:rPr>
          <w:rFonts w:asciiTheme="majorBidi" w:eastAsia="Calibri" w:hAnsiTheme="majorBidi" w:cstheme="majorBidi"/>
          <w:b/>
          <w:bCs/>
          <w:sz w:val="22"/>
          <w:szCs w:val="22"/>
        </w:rPr>
      </w:pPr>
    </w:p>
    <w:sectPr w:rsidR="009116AB" w:rsidRPr="00E40CB0" w:rsidSect="00671B4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5F334" w14:textId="77777777" w:rsidR="00710BBB" w:rsidRDefault="00710BBB">
      <w:r>
        <w:separator/>
      </w:r>
    </w:p>
  </w:endnote>
  <w:endnote w:type="continuationSeparator" w:id="0">
    <w:p w14:paraId="408B0738" w14:textId="77777777" w:rsidR="00710BBB" w:rsidRDefault="00710BBB">
      <w:r>
        <w:continuationSeparator/>
      </w:r>
    </w:p>
  </w:endnote>
  <w:endnote w:type="continuationNotice" w:id="1">
    <w:p w14:paraId="24F96EBD" w14:textId="77777777" w:rsidR="00710BBB" w:rsidRDefault="00710B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4" w14:textId="77777777" w:rsidR="00FC7238" w:rsidRDefault="00FC723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FC7238" w:rsidRDefault="00FC723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6" w14:textId="7CE19404" w:rsidR="00FC7238" w:rsidRDefault="00FC723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B1BC3" w14:textId="77777777" w:rsidR="00710BBB" w:rsidRDefault="00710BBB">
      <w:r>
        <w:separator/>
      </w:r>
    </w:p>
  </w:footnote>
  <w:footnote w:type="continuationSeparator" w:id="0">
    <w:p w14:paraId="06357C8E" w14:textId="77777777" w:rsidR="00710BBB" w:rsidRDefault="00710BBB">
      <w:r>
        <w:continuationSeparator/>
      </w:r>
    </w:p>
  </w:footnote>
  <w:footnote w:type="continuationNotice" w:id="1">
    <w:p w14:paraId="64364B55" w14:textId="77777777" w:rsidR="00710BBB" w:rsidRDefault="00710B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3" w14:textId="77777777" w:rsidR="00FC7238" w:rsidRDefault="00FC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81AEE8E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GB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85C6F09"/>
    <w:multiLevelType w:val="multilevel"/>
    <w:tmpl w:val="2160E81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Theme="majorBidi" w:hAnsiTheme="majorBidi" w:cstheme="majorBidi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8F30683"/>
    <w:multiLevelType w:val="hybridMultilevel"/>
    <w:tmpl w:val="F03E4194"/>
    <w:lvl w:ilvl="0" w:tplc="0A629204">
      <w:start w:val="7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6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1182A"/>
    <w:multiLevelType w:val="hybridMultilevel"/>
    <w:tmpl w:val="B75E0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9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0" w15:restartNumberingAfterBreak="0">
    <w:nsid w:val="2A4B44A4"/>
    <w:multiLevelType w:val="hybridMultilevel"/>
    <w:tmpl w:val="17101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0C65C71"/>
    <w:multiLevelType w:val="hybridMultilevel"/>
    <w:tmpl w:val="4B509302"/>
    <w:lvl w:ilvl="0" w:tplc="5B84578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F56B1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D6623F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F088B1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E6AF5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1982D1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B8052A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81EB9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7E079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3" w15:restartNumberingAfterBreak="0">
    <w:nsid w:val="32BB6B3B"/>
    <w:multiLevelType w:val="hybridMultilevel"/>
    <w:tmpl w:val="2CF41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7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24C761B"/>
    <w:multiLevelType w:val="hybridMultilevel"/>
    <w:tmpl w:val="82C8B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E40876"/>
    <w:multiLevelType w:val="hybridMultilevel"/>
    <w:tmpl w:val="7C74F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3B09E7"/>
    <w:multiLevelType w:val="hybridMultilevel"/>
    <w:tmpl w:val="8BFA5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A6158CB"/>
    <w:multiLevelType w:val="hybridMultilevel"/>
    <w:tmpl w:val="7DD6DD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5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6" w15:restartNumberingAfterBreak="0">
    <w:nsid w:val="79F20BE1"/>
    <w:multiLevelType w:val="hybridMultilevel"/>
    <w:tmpl w:val="BA76B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8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8964EF"/>
    <w:multiLevelType w:val="hybridMultilevel"/>
    <w:tmpl w:val="A48AB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5"/>
    <w:lvlOverride w:ilvl="0">
      <w:startOverride w:val="1"/>
    </w:lvlOverride>
  </w:num>
  <w:num w:numId="4">
    <w:abstractNumId w:val="0"/>
  </w:num>
  <w:num w:numId="5">
    <w:abstractNumId w:val="29"/>
  </w:num>
  <w:num w:numId="6">
    <w:abstractNumId w:val="17"/>
  </w:num>
  <w:num w:numId="7">
    <w:abstractNumId w:val="3"/>
  </w:num>
  <w:num w:numId="8">
    <w:abstractNumId w:val="23"/>
  </w:num>
  <w:num w:numId="9">
    <w:abstractNumId w:val="7"/>
  </w:num>
  <w:num w:numId="10">
    <w:abstractNumId w:val="26"/>
  </w:num>
  <w:num w:numId="11">
    <w:abstractNumId w:val="12"/>
  </w:num>
  <w:num w:numId="12">
    <w:abstractNumId w:val="10"/>
  </w:num>
  <w:num w:numId="13">
    <w:abstractNumId w:val="18"/>
  </w:num>
  <w:num w:numId="14">
    <w:abstractNumId w:val="19"/>
  </w:num>
  <w:num w:numId="15">
    <w:abstractNumId w:val="6"/>
  </w:num>
  <w:num w:numId="16">
    <w:abstractNumId w:val="5"/>
  </w:num>
  <w:num w:numId="17">
    <w:abstractNumId w:val="27"/>
  </w:num>
  <w:num w:numId="18">
    <w:abstractNumId w:val="1"/>
  </w:num>
  <w:num w:numId="19">
    <w:abstractNumId w:val="8"/>
  </w:num>
  <w:num w:numId="20">
    <w:abstractNumId w:val="16"/>
  </w:num>
  <w:num w:numId="21">
    <w:abstractNumId w:val="24"/>
  </w:num>
  <w:num w:numId="22">
    <w:abstractNumId w:val="25"/>
  </w:num>
  <w:num w:numId="23">
    <w:abstractNumId w:val="9"/>
  </w:num>
  <w:num w:numId="24">
    <w:abstractNumId w:val="22"/>
  </w:num>
  <w:num w:numId="25">
    <w:abstractNumId w:val="21"/>
  </w:num>
  <w:num w:numId="26">
    <w:abstractNumId w:val="28"/>
  </w:num>
  <w:num w:numId="27">
    <w:abstractNumId w:val="20"/>
  </w:num>
  <w:num w:numId="28">
    <w:abstractNumId w:val="14"/>
  </w:num>
  <w:num w:numId="29">
    <w:abstractNumId w:val="4"/>
  </w:num>
  <w:num w:numId="30">
    <w:abstractNumId w:val="13"/>
  </w:num>
  <w:num w:numId="31">
    <w:abstractNumId w:val="2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38"/>
    <w:rsid w:val="00000ECA"/>
    <w:rsid w:val="00000F7F"/>
    <w:rsid w:val="00001298"/>
    <w:rsid w:val="00001375"/>
    <w:rsid w:val="00001444"/>
    <w:rsid w:val="000015B7"/>
    <w:rsid w:val="00001935"/>
    <w:rsid w:val="00001F78"/>
    <w:rsid w:val="00001F79"/>
    <w:rsid w:val="00001FC3"/>
    <w:rsid w:val="000020E9"/>
    <w:rsid w:val="00002184"/>
    <w:rsid w:val="00002375"/>
    <w:rsid w:val="000024E0"/>
    <w:rsid w:val="0000270A"/>
    <w:rsid w:val="000027E7"/>
    <w:rsid w:val="00002A8E"/>
    <w:rsid w:val="00002C75"/>
    <w:rsid w:val="00003131"/>
    <w:rsid w:val="00003688"/>
    <w:rsid w:val="000037FB"/>
    <w:rsid w:val="000039F3"/>
    <w:rsid w:val="000039FB"/>
    <w:rsid w:val="00003EF4"/>
    <w:rsid w:val="0000403F"/>
    <w:rsid w:val="00004851"/>
    <w:rsid w:val="00004885"/>
    <w:rsid w:val="00004D8C"/>
    <w:rsid w:val="00004DCB"/>
    <w:rsid w:val="00005181"/>
    <w:rsid w:val="000051A2"/>
    <w:rsid w:val="000051F0"/>
    <w:rsid w:val="0000553B"/>
    <w:rsid w:val="00005775"/>
    <w:rsid w:val="000059F9"/>
    <w:rsid w:val="00005B5C"/>
    <w:rsid w:val="00005F3B"/>
    <w:rsid w:val="0000613F"/>
    <w:rsid w:val="000063BC"/>
    <w:rsid w:val="0000642D"/>
    <w:rsid w:val="00006780"/>
    <w:rsid w:val="00006C7A"/>
    <w:rsid w:val="00006ED8"/>
    <w:rsid w:val="00007304"/>
    <w:rsid w:val="0000738D"/>
    <w:rsid w:val="00007495"/>
    <w:rsid w:val="0000792C"/>
    <w:rsid w:val="00007B4B"/>
    <w:rsid w:val="00007C91"/>
    <w:rsid w:val="000101EF"/>
    <w:rsid w:val="00010667"/>
    <w:rsid w:val="00010CEE"/>
    <w:rsid w:val="00010E97"/>
    <w:rsid w:val="00010FD1"/>
    <w:rsid w:val="0001117C"/>
    <w:rsid w:val="00011D35"/>
    <w:rsid w:val="000124D1"/>
    <w:rsid w:val="00012B5F"/>
    <w:rsid w:val="00012D57"/>
    <w:rsid w:val="00012EE9"/>
    <w:rsid w:val="0001321B"/>
    <w:rsid w:val="0001328A"/>
    <w:rsid w:val="00013639"/>
    <w:rsid w:val="000137BA"/>
    <w:rsid w:val="00013B63"/>
    <w:rsid w:val="00013F64"/>
    <w:rsid w:val="000141F0"/>
    <w:rsid w:val="00014351"/>
    <w:rsid w:val="0001458F"/>
    <w:rsid w:val="00014B91"/>
    <w:rsid w:val="00014E0E"/>
    <w:rsid w:val="00015231"/>
    <w:rsid w:val="00015831"/>
    <w:rsid w:val="00015BCB"/>
    <w:rsid w:val="00015CED"/>
    <w:rsid w:val="000162B2"/>
    <w:rsid w:val="0001638C"/>
    <w:rsid w:val="0001645D"/>
    <w:rsid w:val="000164BB"/>
    <w:rsid w:val="00016680"/>
    <w:rsid w:val="000167A6"/>
    <w:rsid w:val="00016DCE"/>
    <w:rsid w:val="00017309"/>
    <w:rsid w:val="00017481"/>
    <w:rsid w:val="00017829"/>
    <w:rsid w:val="00017982"/>
    <w:rsid w:val="0002002A"/>
    <w:rsid w:val="000205C1"/>
    <w:rsid w:val="000207DF"/>
    <w:rsid w:val="0002085F"/>
    <w:rsid w:val="00020C06"/>
    <w:rsid w:val="00020D61"/>
    <w:rsid w:val="00020DDB"/>
    <w:rsid w:val="00020E5E"/>
    <w:rsid w:val="00020F3D"/>
    <w:rsid w:val="00021001"/>
    <w:rsid w:val="0002113C"/>
    <w:rsid w:val="0002130A"/>
    <w:rsid w:val="00021911"/>
    <w:rsid w:val="000219AF"/>
    <w:rsid w:val="00021C67"/>
    <w:rsid w:val="00021DEC"/>
    <w:rsid w:val="00021FB6"/>
    <w:rsid w:val="000221EB"/>
    <w:rsid w:val="0002226E"/>
    <w:rsid w:val="000222F7"/>
    <w:rsid w:val="000231EA"/>
    <w:rsid w:val="00023967"/>
    <w:rsid w:val="00023C29"/>
    <w:rsid w:val="00023DD0"/>
    <w:rsid w:val="00023EED"/>
    <w:rsid w:val="000244F7"/>
    <w:rsid w:val="00024D64"/>
    <w:rsid w:val="00024E37"/>
    <w:rsid w:val="0002506A"/>
    <w:rsid w:val="00025560"/>
    <w:rsid w:val="000255A1"/>
    <w:rsid w:val="0002561A"/>
    <w:rsid w:val="000256ED"/>
    <w:rsid w:val="000258DD"/>
    <w:rsid w:val="0002591B"/>
    <w:rsid w:val="00025ABD"/>
    <w:rsid w:val="00025B86"/>
    <w:rsid w:val="000266AE"/>
    <w:rsid w:val="00026905"/>
    <w:rsid w:val="00026977"/>
    <w:rsid w:val="00026B7D"/>
    <w:rsid w:val="00026EF9"/>
    <w:rsid w:val="000270EA"/>
    <w:rsid w:val="00027105"/>
    <w:rsid w:val="00027333"/>
    <w:rsid w:val="000273DF"/>
    <w:rsid w:val="000300FE"/>
    <w:rsid w:val="00030619"/>
    <w:rsid w:val="000307C6"/>
    <w:rsid w:val="000307FD"/>
    <w:rsid w:val="000309E7"/>
    <w:rsid w:val="00030F74"/>
    <w:rsid w:val="00030F85"/>
    <w:rsid w:val="00031231"/>
    <w:rsid w:val="00031555"/>
    <w:rsid w:val="000317B2"/>
    <w:rsid w:val="000317E2"/>
    <w:rsid w:val="00031EDD"/>
    <w:rsid w:val="0003204C"/>
    <w:rsid w:val="000321DC"/>
    <w:rsid w:val="000325EF"/>
    <w:rsid w:val="00032A0C"/>
    <w:rsid w:val="0003429E"/>
    <w:rsid w:val="00034408"/>
    <w:rsid w:val="000344A6"/>
    <w:rsid w:val="000346F3"/>
    <w:rsid w:val="00034799"/>
    <w:rsid w:val="00034882"/>
    <w:rsid w:val="000349B7"/>
    <w:rsid w:val="0003540B"/>
    <w:rsid w:val="00035574"/>
    <w:rsid w:val="000355C7"/>
    <w:rsid w:val="00036199"/>
    <w:rsid w:val="000362BD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606"/>
    <w:rsid w:val="000406AD"/>
    <w:rsid w:val="00040AAD"/>
    <w:rsid w:val="00040C15"/>
    <w:rsid w:val="00040CEA"/>
    <w:rsid w:val="000413B8"/>
    <w:rsid w:val="000413F3"/>
    <w:rsid w:val="0004149D"/>
    <w:rsid w:val="00041553"/>
    <w:rsid w:val="000416DE"/>
    <w:rsid w:val="0004182E"/>
    <w:rsid w:val="00041833"/>
    <w:rsid w:val="000418C8"/>
    <w:rsid w:val="0004198E"/>
    <w:rsid w:val="00041D52"/>
    <w:rsid w:val="00041EC3"/>
    <w:rsid w:val="0004202B"/>
    <w:rsid w:val="00042326"/>
    <w:rsid w:val="00042A14"/>
    <w:rsid w:val="00042BFC"/>
    <w:rsid w:val="000430CF"/>
    <w:rsid w:val="00043407"/>
    <w:rsid w:val="00043703"/>
    <w:rsid w:val="000437F9"/>
    <w:rsid w:val="00043B30"/>
    <w:rsid w:val="000441D7"/>
    <w:rsid w:val="00044225"/>
    <w:rsid w:val="00044576"/>
    <w:rsid w:val="00044872"/>
    <w:rsid w:val="00044A5B"/>
    <w:rsid w:val="00044F4F"/>
    <w:rsid w:val="00044FC4"/>
    <w:rsid w:val="000451E5"/>
    <w:rsid w:val="000453F6"/>
    <w:rsid w:val="00045A54"/>
    <w:rsid w:val="000467AC"/>
    <w:rsid w:val="00046CD6"/>
    <w:rsid w:val="00046CE4"/>
    <w:rsid w:val="00046E6F"/>
    <w:rsid w:val="00046E82"/>
    <w:rsid w:val="00046F9A"/>
    <w:rsid w:val="000472F3"/>
    <w:rsid w:val="000477BB"/>
    <w:rsid w:val="00047A82"/>
    <w:rsid w:val="00047B11"/>
    <w:rsid w:val="00047EAD"/>
    <w:rsid w:val="00050335"/>
    <w:rsid w:val="0005055B"/>
    <w:rsid w:val="000505E0"/>
    <w:rsid w:val="00050D20"/>
    <w:rsid w:val="00051135"/>
    <w:rsid w:val="000512E9"/>
    <w:rsid w:val="000515F7"/>
    <w:rsid w:val="000516D2"/>
    <w:rsid w:val="00051881"/>
    <w:rsid w:val="00051C67"/>
    <w:rsid w:val="0005201C"/>
    <w:rsid w:val="000522CE"/>
    <w:rsid w:val="0005241E"/>
    <w:rsid w:val="0005259E"/>
    <w:rsid w:val="00052789"/>
    <w:rsid w:val="0005291A"/>
    <w:rsid w:val="00052AE3"/>
    <w:rsid w:val="00052D0B"/>
    <w:rsid w:val="00052DCD"/>
    <w:rsid w:val="00052E96"/>
    <w:rsid w:val="00053127"/>
    <w:rsid w:val="000531A8"/>
    <w:rsid w:val="000532C1"/>
    <w:rsid w:val="00053552"/>
    <w:rsid w:val="00053575"/>
    <w:rsid w:val="00053849"/>
    <w:rsid w:val="00053A47"/>
    <w:rsid w:val="00053F7B"/>
    <w:rsid w:val="0005456E"/>
    <w:rsid w:val="00054ACE"/>
    <w:rsid w:val="00054AE4"/>
    <w:rsid w:val="00054DAB"/>
    <w:rsid w:val="00054EAE"/>
    <w:rsid w:val="00054F19"/>
    <w:rsid w:val="0005504C"/>
    <w:rsid w:val="00055873"/>
    <w:rsid w:val="00055B8E"/>
    <w:rsid w:val="00055BDE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3B8"/>
    <w:rsid w:val="00060586"/>
    <w:rsid w:val="0006090A"/>
    <w:rsid w:val="00060AEF"/>
    <w:rsid w:val="00060FDB"/>
    <w:rsid w:val="000612C5"/>
    <w:rsid w:val="000613C1"/>
    <w:rsid w:val="000616E1"/>
    <w:rsid w:val="00061BDC"/>
    <w:rsid w:val="00061BF7"/>
    <w:rsid w:val="00061D2A"/>
    <w:rsid w:val="000621A9"/>
    <w:rsid w:val="0006263A"/>
    <w:rsid w:val="00062C7E"/>
    <w:rsid w:val="00062D9A"/>
    <w:rsid w:val="000631CE"/>
    <w:rsid w:val="00063226"/>
    <w:rsid w:val="00063485"/>
    <w:rsid w:val="00063F57"/>
    <w:rsid w:val="00063FFF"/>
    <w:rsid w:val="00064461"/>
    <w:rsid w:val="000646B1"/>
    <w:rsid w:val="0006480B"/>
    <w:rsid w:val="00064862"/>
    <w:rsid w:val="00064A2B"/>
    <w:rsid w:val="00064B46"/>
    <w:rsid w:val="00065016"/>
    <w:rsid w:val="00065031"/>
    <w:rsid w:val="0006549C"/>
    <w:rsid w:val="00065597"/>
    <w:rsid w:val="000659DD"/>
    <w:rsid w:val="00065D64"/>
    <w:rsid w:val="00065D68"/>
    <w:rsid w:val="000667D1"/>
    <w:rsid w:val="00066861"/>
    <w:rsid w:val="00066F75"/>
    <w:rsid w:val="00066F91"/>
    <w:rsid w:val="00067087"/>
    <w:rsid w:val="0006709E"/>
    <w:rsid w:val="0006739D"/>
    <w:rsid w:val="0006777C"/>
    <w:rsid w:val="00067FE2"/>
    <w:rsid w:val="00070192"/>
    <w:rsid w:val="0007020C"/>
    <w:rsid w:val="0007077B"/>
    <w:rsid w:val="0007118F"/>
    <w:rsid w:val="00071223"/>
    <w:rsid w:val="0007162A"/>
    <w:rsid w:val="000716FB"/>
    <w:rsid w:val="000719E6"/>
    <w:rsid w:val="00071AB0"/>
    <w:rsid w:val="00072AE1"/>
    <w:rsid w:val="00072E75"/>
    <w:rsid w:val="00072EE6"/>
    <w:rsid w:val="00072EFA"/>
    <w:rsid w:val="00072FF7"/>
    <w:rsid w:val="0007327C"/>
    <w:rsid w:val="0007337F"/>
    <w:rsid w:val="0007357E"/>
    <w:rsid w:val="00073785"/>
    <w:rsid w:val="00073974"/>
    <w:rsid w:val="00073EA5"/>
    <w:rsid w:val="00073F51"/>
    <w:rsid w:val="0007406A"/>
    <w:rsid w:val="000741B3"/>
    <w:rsid w:val="0007427E"/>
    <w:rsid w:val="00074375"/>
    <w:rsid w:val="000743A0"/>
    <w:rsid w:val="00074A9E"/>
    <w:rsid w:val="00074B9B"/>
    <w:rsid w:val="00074BF5"/>
    <w:rsid w:val="000752CD"/>
    <w:rsid w:val="00075432"/>
    <w:rsid w:val="00075680"/>
    <w:rsid w:val="00075999"/>
    <w:rsid w:val="00075AB6"/>
    <w:rsid w:val="00075CCF"/>
    <w:rsid w:val="000760D6"/>
    <w:rsid w:val="0007631D"/>
    <w:rsid w:val="00076408"/>
    <w:rsid w:val="00076608"/>
    <w:rsid w:val="00076759"/>
    <w:rsid w:val="00076C6C"/>
    <w:rsid w:val="00077073"/>
    <w:rsid w:val="0008022A"/>
    <w:rsid w:val="00080418"/>
    <w:rsid w:val="000805B2"/>
    <w:rsid w:val="00080D74"/>
    <w:rsid w:val="00080DAD"/>
    <w:rsid w:val="00081359"/>
    <w:rsid w:val="00081383"/>
    <w:rsid w:val="00081937"/>
    <w:rsid w:val="0008254C"/>
    <w:rsid w:val="000826FF"/>
    <w:rsid w:val="00082A49"/>
    <w:rsid w:val="00082C90"/>
    <w:rsid w:val="00082FA7"/>
    <w:rsid w:val="000832D0"/>
    <w:rsid w:val="00083322"/>
    <w:rsid w:val="00083559"/>
    <w:rsid w:val="00083561"/>
    <w:rsid w:val="00083840"/>
    <w:rsid w:val="00083998"/>
    <w:rsid w:val="0008399B"/>
    <w:rsid w:val="00083ABE"/>
    <w:rsid w:val="00083D0E"/>
    <w:rsid w:val="00084255"/>
    <w:rsid w:val="0008483F"/>
    <w:rsid w:val="00084D3C"/>
    <w:rsid w:val="00084FCD"/>
    <w:rsid w:val="000850B1"/>
    <w:rsid w:val="00085239"/>
    <w:rsid w:val="0008532F"/>
    <w:rsid w:val="00085405"/>
    <w:rsid w:val="00085DA3"/>
    <w:rsid w:val="00085F08"/>
    <w:rsid w:val="000862BA"/>
    <w:rsid w:val="000862F6"/>
    <w:rsid w:val="00086918"/>
    <w:rsid w:val="00086965"/>
    <w:rsid w:val="00086B50"/>
    <w:rsid w:val="00086C4D"/>
    <w:rsid w:val="00087350"/>
    <w:rsid w:val="0008760B"/>
    <w:rsid w:val="0008782D"/>
    <w:rsid w:val="00087965"/>
    <w:rsid w:val="00087CF3"/>
    <w:rsid w:val="00087E29"/>
    <w:rsid w:val="0009037D"/>
    <w:rsid w:val="00090394"/>
    <w:rsid w:val="00090573"/>
    <w:rsid w:val="00091496"/>
    <w:rsid w:val="00091A51"/>
    <w:rsid w:val="00091C98"/>
    <w:rsid w:val="000921E3"/>
    <w:rsid w:val="00092775"/>
    <w:rsid w:val="00092A3D"/>
    <w:rsid w:val="00092E3E"/>
    <w:rsid w:val="00092E9A"/>
    <w:rsid w:val="000931C3"/>
    <w:rsid w:val="00093216"/>
    <w:rsid w:val="00093566"/>
    <w:rsid w:val="00093F75"/>
    <w:rsid w:val="000941ED"/>
    <w:rsid w:val="0009437A"/>
    <w:rsid w:val="000947B7"/>
    <w:rsid w:val="0009480B"/>
    <w:rsid w:val="00094A97"/>
    <w:rsid w:val="0009512D"/>
    <w:rsid w:val="000953A2"/>
    <w:rsid w:val="000954C6"/>
    <w:rsid w:val="00095671"/>
    <w:rsid w:val="000956BC"/>
    <w:rsid w:val="000957FF"/>
    <w:rsid w:val="00095920"/>
    <w:rsid w:val="00095BBF"/>
    <w:rsid w:val="00095F53"/>
    <w:rsid w:val="000962B0"/>
    <w:rsid w:val="000963CD"/>
    <w:rsid w:val="0009653B"/>
    <w:rsid w:val="000966EE"/>
    <w:rsid w:val="000968D8"/>
    <w:rsid w:val="0009709B"/>
    <w:rsid w:val="000970D0"/>
    <w:rsid w:val="0009720E"/>
    <w:rsid w:val="000973DB"/>
    <w:rsid w:val="000973EC"/>
    <w:rsid w:val="000979F0"/>
    <w:rsid w:val="00097AE8"/>
    <w:rsid w:val="00097CB9"/>
    <w:rsid w:val="000A02DC"/>
    <w:rsid w:val="000A05B5"/>
    <w:rsid w:val="000A09A2"/>
    <w:rsid w:val="000A0CA1"/>
    <w:rsid w:val="000A0CC6"/>
    <w:rsid w:val="000A0E99"/>
    <w:rsid w:val="000A0EA3"/>
    <w:rsid w:val="000A1290"/>
    <w:rsid w:val="000A1AD3"/>
    <w:rsid w:val="000A1C3C"/>
    <w:rsid w:val="000A1D49"/>
    <w:rsid w:val="000A23E5"/>
    <w:rsid w:val="000A26E4"/>
    <w:rsid w:val="000A2D70"/>
    <w:rsid w:val="000A2E24"/>
    <w:rsid w:val="000A300C"/>
    <w:rsid w:val="000A30DE"/>
    <w:rsid w:val="000A3132"/>
    <w:rsid w:val="000A31F7"/>
    <w:rsid w:val="000A3ACB"/>
    <w:rsid w:val="000A3C3A"/>
    <w:rsid w:val="000A44E5"/>
    <w:rsid w:val="000A460E"/>
    <w:rsid w:val="000A49DE"/>
    <w:rsid w:val="000A4AE3"/>
    <w:rsid w:val="000A4B74"/>
    <w:rsid w:val="000A4FEA"/>
    <w:rsid w:val="000A51F5"/>
    <w:rsid w:val="000A52F5"/>
    <w:rsid w:val="000A54DF"/>
    <w:rsid w:val="000A54ED"/>
    <w:rsid w:val="000A54FF"/>
    <w:rsid w:val="000A5A16"/>
    <w:rsid w:val="000A5CE6"/>
    <w:rsid w:val="000A61CB"/>
    <w:rsid w:val="000A6252"/>
    <w:rsid w:val="000A64D8"/>
    <w:rsid w:val="000A6723"/>
    <w:rsid w:val="000A6788"/>
    <w:rsid w:val="000A68A9"/>
    <w:rsid w:val="000A6941"/>
    <w:rsid w:val="000A6AC6"/>
    <w:rsid w:val="000A6CFE"/>
    <w:rsid w:val="000A6F12"/>
    <w:rsid w:val="000A7C82"/>
    <w:rsid w:val="000A7C88"/>
    <w:rsid w:val="000B02C2"/>
    <w:rsid w:val="000B0372"/>
    <w:rsid w:val="000B081C"/>
    <w:rsid w:val="000B0E8D"/>
    <w:rsid w:val="000B10AB"/>
    <w:rsid w:val="000B10E2"/>
    <w:rsid w:val="000B1658"/>
    <w:rsid w:val="000B1A18"/>
    <w:rsid w:val="000B1CD3"/>
    <w:rsid w:val="000B24EF"/>
    <w:rsid w:val="000B256B"/>
    <w:rsid w:val="000B25BE"/>
    <w:rsid w:val="000B27A6"/>
    <w:rsid w:val="000B32D4"/>
    <w:rsid w:val="000B3370"/>
    <w:rsid w:val="000B3875"/>
    <w:rsid w:val="000B38DA"/>
    <w:rsid w:val="000B38E4"/>
    <w:rsid w:val="000B3946"/>
    <w:rsid w:val="000B3F37"/>
    <w:rsid w:val="000B46F3"/>
    <w:rsid w:val="000B4788"/>
    <w:rsid w:val="000B47B5"/>
    <w:rsid w:val="000B49D7"/>
    <w:rsid w:val="000B49E5"/>
    <w:rsid w:val="000B4B57"/>
    <w:rsid w:val="000B546F"/>
    <w:rsid w:val="000B5589"/>
    <w:rsid w:val="000B568A"/>
    <w:rsid w:val="000B573E"/>
    <w:rsid w:val="000B5D24"/>
    <w:rsid w:val="000B6030"/>
    <w:rsid w:val="000B65BE"/>
    <w:rsid w:val="000B6B2C"/>
    <w:rsid w:val="000B6BDF"/>
    <w:rsid w:val="000B70DB"/>
    <w:rsid w:val="000B70E1"/>
    <w:rsid w:val="000B71B6"/>
    <w:rsid w:val="000B7299"/>
    <w:rsid w:val="000B7776"/>
    <w:rsid w:val="000B7B2B"/>
    <w:rsid w:val="000B7D5E"/>
    <w:rsid w:val="000C0094"/>
    <w:rsid w:val="000C0279"/>
    <w:rsid w:val="000C06AA"/>
    <w:rsid w:val="000C08ED"/>
    <w:rsid w:val="000C10EC"/>
    <w:rsid w:val="000C133A"/>
    <w:rsid w:val="000C1545"/>
    <w:rsid w:val="000C1DBD"/>
    <w:rsid w:val="000C1DC8"/>
    <w:rsid w:val="000C1EDB"/>
    <w:rsid w:val="000C200B"/>
    <w:rsid w:val="000C23AF"/>
    <w:rsid w:val="000C240A"/>
    <w:rsid w:val="000C2641"/>
    <w:rsid w:val="000C2D44"/>
    <w:rsid w:val="000C2DE1"/>
    <w:rsid w:val="000C2E7E"/>
    <w:rsid w:val="000C33AA"/>
    <w:rsid w:val="000C35F1"/>
    <w:rsid w:val="000C371B"/>
    <w:rsid w:val="000C3748"/>
    <w:rsid w:val="000C393F"/>
    <w:rsid w:val="000C4065"/>
    <w:rsid w:val="000C4137"/>
    <w:rsid w:val="000C4193"/>
    <w:rsid w:val="000C4538"/>
    <w:rsid w:val="000C486F"/>
    <w:rsid w:val="000C4AE4"/>
    <w:rsid w:val="000C4C76"/>
    <w:rsid w:val="000C52E4"/>
    <w:rsid w:val="000C5759"/>
    <w:rsid w:val="000C5C2C"/>
    <w:rsid w:val="000C5E7D"/>
    <w:rsid w:val="000C60A6"/>
    <w:rsid w:val="000C673C"/>
    <w:rsid w:val="000C69F8"/>
    <w:rsid w:val="000C6A01"/>
    <w:rsid w:val="000C6C9C"/>
    <w:rsid w:val="000C7141"/>
    <w:rsid w:val="000C71D9"/>
    <w:rsid w:val="000C779A"/>
    <w:rsid w:val="000C77C6"/>
    <w:rsid w:val="000D0153"/>
    <w:rsid w:val="000D037E"/>
    <w:rsid w:val="000D0669"/>
    <w:rsid w:val="000D0A0F"/>
    <w:rsid w:val="000D0AB8"/>
    <w:rsid w:val="000D0BCC"/>
    <w:rsid w:val="000D0EBF"/>
    <w:rsid w:val="000D0F9A"/>
    <w:rsid w:val="000D10A8"/>
    <w:rsid w:val="000D1124"/>
    <w:rsid w:val="000D148D"/>
    <w:rsid w:val="000D14EB"/>
    <w:rsid w:val="000D159C"/>
    <w:rsid w:val="000D1610"/>
    <w:rsid w:val="000D1835"/>
    <w:rsid w:val="000D1B1B"/>
    <w:rsid w:val="000D206C"/>
    <w:rsid w:val="000D2185"/>
    <w:rsid w:val="000D2642"/>
    <w:rsid w:val="000D2AE0"/>
    <w:rsid w:val="000D2CDA"/>
    <w:rsid w:val="000D362A"/>
    <w:rsid w:val="000D3637"/>
    <w:rsid w:val="000D37FA"/>
    <w:rsid w:val="000D389E"/>
    <w:rsid w:val="000D3CEB"/>
    <w:rsid w:val="000D3D68"/>
    <w:rsid w:val="000D3DF0"/>
    <w:rsid w:val="000D3F8F"/>
    <w:rsid w:val="000D4315"/>
    <w:rsid w:val="000D4324"/>
    <w:rsid w:val="000D46D6"/>
    <w:rsid w:val="000D46EE"/>
    <w:rsid w:val="000D4896"/>
    <w:rsid w:val="000D4B1A"/>
    <w:rsid w:val="000D4DE6"/>
    <w:rsid w:val="000D5158"/>
    <w:rsid w:val="000D5179"/>
    <w:rsid w:val="000D55AE"/>
    <w:rsid w:val="000D55EA"/>
    <w:rsid w:val="000D5965"/>
    <w:rsid w:val="000D59D6"/>
    <w:rsid w:val="000D5AB0"/>
    <w:rsid w:val="000D5AD1"/>
    <w:rsid w:val="000D5C2C"/>
    <w:rsid w:val="000D5D31"/>
    <w:rsid w:val="000D5E4D"/>
    <w:rsid w:val="000D616F"/>
    <w:rsid w:val="000D6287"/>
    <w:rsid w:val="000D6408"/>
    <w:rsid w:val="000D6E27"/>
    <w:rsid w:val="000D6E96"/>
    <w:rsid w:val="000D6F76"/>
    <w:rsid w:val="000D7064"/>
    <w:rsid w:val="000D7268"/>
    <w:rsid w:val="000D7454"/>
    <w:rsid w:val="000D762B"/>
    <w:rsid w:val="000D7783"/>
    <w:rsid w:val="000D78F6"/>
    <w:rsid w:val="000D7BE0"/>
    <w:rsid w:val="000D7CB1"/>
    <w:rsid w:val="000E011D"/>
    <w:rsid w:val="000E0281"/>
    <w:rsid w:val="000E03CF"/>
    <w:rsid w:val="000E0950"/>
    <w:rsid w:val="000E0D89"/>
    <w:rsid w:val="000E1003"/>
    <w:rsid w:val="000E14B9"/>
    <w:rsid w:val="000E1608"/>
    <w:rsid w:val="000E182B"/>
    <w:rsid w:val="000E19D4"/>
    <w:rsid w:val="000E1E8E"/>
    <w:rsid w:val="000E2787"/>
    <w:rsid w:val="000E279B"/>
    <w:rsid w:val="000E299E"/>
    <w:rsid w:val="000E2C9A"/>
    <w:rsid w:val="000E3075"/>
    <w:rsid w:val="000E331F"/>
    <w:rsid w:val="000E3358"/>
    <w:rsid w:val="000E3653"/>
    <w:rsid w:val="000E3665"/>
    <w:rsid w:val="000E38ED"/>
    <w:rsid w:val="000E3941"/>
    <w:rsid w:val="000E3F84"/>
    <w:rsid w:val="000E40C3"/>
    <w:rsid w:val="000E4C9B"/>
    <w:rsid w:val="000E4D01"/>
    <w:rsid w:val="000E4D3D"/>
    <w:rsid w:val="000E4EC1"/>
    <w:rsid w:val="000E53F9"/>
    <w:rsid w:val="000E5830"/>
    <w:rsid w:val="000E5C07"/>
    <w:rsid w:val="000E5C4E"/>
    <w:rsid w:val="000E5CA5"/>
    <w:rsid w:val="000E5E3A"/>
    <w:rsid w:val="000E5E67"/>
    <w:rsid w:val="000E60A7"/>
    <w:rsid w:val="000E62A2"/>
    <w:rsid w:val="000E65A7"/>
    <w:rsid w:val="000E6635"/>
    <w:rsid w:val="000E6B86"/>
    <w:rsid w:val="000E6BAF"/>
    <w:rsid w:val="000E6EED"/>
    <w:rsid w:val="000E6F62"/>
    <w:rsid w:val="000E7197"/>
    <w:rsid w:val="000E7269"/>
    <w:rsid w:val="000E7E54"/>
    <w:rsid w:val="000E7F51"/>
    <w:rsid w:val="000F00D8"/>
    <w:rsid w:val="000F071C"/>
    <w:rsid w:val="000F08D6"/>
    <w:rsid w:val="000F095B"/>
    <w:rsid w:val="000F0C07"/>
    <w:rsid w:val="000F0D54"/>
    <w:rsid w:val="000F13C4"/>
    <w:rsid w:val="000F13D7"/>
    <w:rsid w:val="000F1739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4E0"/>
    <w:rsid w:val="000F3AA9"/>
    <w:rsid w:val="000F3B40"/>
    <w:rsid w:val="000F3BD3"/>
    <w:rsid w:val="000F3F2F"/>
    <w:rsid w:val="000F42EA"/>
    <w:rsid w:val="000F493E"/>
    <w:rsid w:val="000F4CAF"/>
    <w:rsid w:val="000F4D2F"/>
    <w:rsid w:val="000F4F44"/>
    <w:rsid w:val="000F5340"/>
    <w:rsid w:val="000F53CB"/>
    <w:rsid w:val="000F5523"/>
    <w:rsid w:val="000F564A"/>
    <w:rsid w:val="000F5854"/>
    <w:rsid w:val="000F5CE2"/>
    <w:rsid w:val="000F6799"/>
    <w:rsid w:val="000F6881"/>
    <w:rsid w:val="000F68F1"/>
    <w:rsid w:val="000F690E"/>
    <w:rsid w:val="000F6C32"/>
    <w:rsid w:val="000F6D86"/>
    <w:rsid w:val="000F6FA4"/>
    <w:rsid w:val="000F73BD"/>
    <w:rsid w:val="000F7BEC"/>
    <w:rsid w:val="000F7CAD"/>
    <w:rsid w:val="00100097"/>
    <w:rsid w:val="001000E9"/>
    <w:rsid w:val="00100161"/>
    <w:rsid w:val="00100169"/>
    <w:rsid w:val="0010030F"/>
    <w:rsid w:val="0010067A"/>
    <w:rsid w:val="00100B4C"/>
    <w:rsid w:val="001010D7"/>
    <w:rsid w:val="00101489"/>
    <w:rsid w:val="001017C8"/>
    <w:rsid w:val="00101A0E"/>
    <w:rsid w:val="00101ACE"/>
    <w:rsid w:val="00101C6B"/>
    <w:rsid w:val="00101D6C"/>
    <w:rsid w:val="00101DD4"/>
    <w:rsid w:val="00102147"/>
    <w:rsid w:val="001021DD"/>
    <w:rsid w:val="001021F1"/>
    <w:rsid w:val="00102366"/>
    <w:rsid w:val="001029DA"/>
    <w:rsid w:val="00102B8D"/>
    <w:rsid w:val="00102E56"/>
    <w:rsid w:val="00102FC6"/>
    <w:rsid w:val="0010301C"/>
    <w:rsid w:val="00103658"/>
    <w:rsid w:val="0010366C"/>
    <w:rsid w:val="00103686"/>
    <w:rsid w:val="00104058"/>
    <w:rsid w:val="0010405D"/>
    <w:rsid w:val="00104228"/>
    <w:rsid w:val="001042B4"/>
    <w:rsid w:val="00104A80"/>
    <w:rsid w:val="001050B7"/>
    <w:rsid w:val="001050F9"/>
    <w:rsid w:val="0010521E"/>
    <w:rsid w:val="0010568A"/>
    <w:rsid w:val="001056B6"/>
    <w:rsid w:val="001056C5"/>
    <w:rsid w:val="00105820"/>
    <w:rsid w:val="0010592B"/>
    <w:rsid w:val="00105CEE"/>
    <w:rsid w:val="00105DA1"/>
    <w:rsid w:val="00105F30"/>
    <w:rsid w:val="0010660E"/>
    <w:rsid w:val="001069CA"/>
    <w:rsid w:val="00106A95"/>
    <w:rsid w:val="00106CC3"/>
    <w:rsid w:val="00106CCF"/>
    <w:rsid w:val="00106E7E"/>
    <w:rsid w:val="00106FF1"/>
    <w:rsid w:val="0010746F"/>
    <w:rsid w:val="0010795D"/>
    <w:rsid w:val="00107F66"/>
    <w:rsid w:val="00110289"/>
    <w:rsid w:val="0011034E"/>
    <w:rsid w:val="0011034F"/>
    <w:rsid w:val="00110755"/>
    <w:rsid w:val="00110846"/>
    <w:rsid w:val="00110851"/>
    <w:rsid w:val="00110926"/>
    <w:rsid w:val="00110B6B"/>
    <w:rsid w:val="00110F9E"/>
    <w:rsid w:val="00111270"/>
    <w:rsid w:val="00111296"/>
    <w:rsid w:val="001115C0"/>
    <w:rsid w:val="001115F4"/>
    <w:rsid w:val="001116D2"/>
    <w:rsid w:val="0011190B"/>
    <w:rsid w:val="00111AD9"/>
    <w:rsid w:val="00111C1B"/>
    <w:rsid w:val="00111D0B"/>
    <w:rsid w:val="0011230B"/>
    <w:rsid w:val="001126ED"/>
    <w:rsid w:val="00112975"/>
    <w:rsid w:val="00112B8F"/>
    <w:rsid w:val="001134DA"/>
    <w:rsid w:val="0011372B"/>
    <w:rsid w:val="0011379C"/>
    <w:rsid w:val="00113B96"/>
    <w:rsid w:val="00113D8F"/>
    <w:rsid w:val="001140FA"/>
    <w:rsid w:val="001141CF"/>
    <w:rsid w:val="00114379"/>
    <w:rsid w:val="0011440D"/>
    <w:rsid w:val="0011469C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716"/>
    <w:rsid w:val="0011584C"/>
    <w:rsid w:val="0011630F"/>
    <w:rsid w:val="00116339"/>
    <w:rsid w:val="00116468"/>
    <w:rsid w:val="00116A2D"/>
    <w:rsid w:val="00116DEF"/>
    <w:rsid w:val="001175E0"/>
    <w:rsid w:val="001175EF"/>
    <w:rsid w:val="00117677"/>
    <w:rsid w:val="00117957"/>
    <w:rsid w:val="00117C78"/>
    <w:rsid w:val="001201EA"/>
    <w:rsid w:val="001203DB"/>
    <w:rsid w:val="00120491"/>
    <w:rsid w:val="0012079F"/>
    <w:rsid w:val="001207F3"/>
    <w:rsid w:val="00120C13"/>
    <w:rsid w:val="00121769"/>
    <w:rsid w:val="00121C6D"/>
    <w:rsid w:val="00121E1A"/>
    <w:rsid w:val="0012240F"/>
    <w:rsid w:val="00122727"/>
    <w:rsid w:val="00122842"/>
    <w:rsid w:val="00122860"/>
    <w:rsid w:val="00122ABA"/>
    <w:rsid w:val="00122BD3"/>
    <w:rsid w:val="00123012"/>
    <w:rsid w:val="00123260"/>
    <w:rsid w:val="001232FA"/>
    <w:rsid w:val="0012345C"/>
    <w:rsid w:val="001235B3"/>
    <w:rsid w:val="00123818"/>
    <w:rsid w:val="0012392D"/>
    <w:rsid w:val="00123975"/>
    <w:rsid w:val="001239E7"/>
    <w:rsid w:val="00123B5E"/>
    <w:rsid w:val="00123DED"/>
    <w:rsid w:val="0012467D"/>
    <w:rsid w:val="001246EC"/>
    <w:rsid w:val="001249D7"/>
    <w:rsid w:val="001249FC"/>
    <w:rsid w:val="00124E10"/>
    <w:rsid w:val="00124E6F"/>
    <w:rsid w:val="00124FCD"/>
    <w:rsid w:val="00125078"/>
    <w:rsid w:val="001251EA"/>
    <w:rsid w:val="001252FE"/>
    <w:rsid w:val="001255A6"/>
    <w:rsid w:val="0012569A"/>
    <w:rsid w:val="00125D34"/>
    <w:rsid w:val="0012636F"/>
    <w:rsid w:val="00126657"/>
    <w:rsid w:val="001268D1"/>
    <w:rsid w:val="00126ABB"/>
    <w:rsid w:val="001274AC"/>
    <w:rsid w:val="001275E6"/>
    <w:rsid w:val="00127BC5"/>
    <w:rsid w:val="00127DE2"/>
    <w:rsid w:val="00127F28"/>
    <w:rsid w:val="0013016D"/>
    <w:rsid w:val="00130503"/>
    <w:rsid w:val="00130714"/>
    <w:rsid w:val="00130952"/>
    <w:rsid w:val="00130953"/>
    <w:rsid w:val="00130BBD"/>
    <w:rsid w:val="00130E8B"/>
    <w:rsid w:val="00130FF3"/>
    <w:rsid w:val="00131683"/>
    <w:rsid w:val="00131AC6"/>
    <w:rsid w:val="00131E9D"/>
    <w:rsid w:val="0013205F"/>
    <w:rsid w:val="001321CE"/>
    <w:rsid w:val="001322B0"/>
    <w:rsid w:val="00132671"/>
    <w:rsid w:val="00132767"/>
    <w:rsid w:val="00132917"/>
    <w:rsid w:val="00132E89"/>
    <w:rsid w:val="0013334C"/>
    <w:rsid w:val="00133BD1"/>
    <w:rsid w:val="00133CAB"/>
    <w:rsid w:val="00133EBD"/>
    <w:rsid w:val="00133F00"/>
    <w:rsid w:val="00133FF9"/>
    <w:rsid w:val="00134026"/>
    <w:rsid w:val="0013466A"/>
    <w:rsid w:val="00134CAD"/>
    <w:rsid w:val="00135015"/>
    <w:rsid w:val="00135095"/>
    <w:rsid w:val="0013531B"/>
    <w:rsid w:val="00135517"/>
    <w:rsid w:val="00135829"/>
    <w:rsid w:val="00135884"/>
    <w:rsid w:val="001358A7"/>
    <w:rsid w:val="001358C7"/>
    <w:rsid w:val="001358F4"/>
    <w:rsid w:val="00135A9B"/>
    <w:rsid w:val="0013612A"/>
    <w:rsid w:val="00136998"/>
    <w:rsid w:val="00136AAD"/>
    <w:rsid w:val="0013726A"/>
    <w:rsid w:val="00137280"/>
    <w:rsid w:val="00137288"/>
    <w:rsid w:val="00137367"/>
    <w:rsid w:val="00137480"/>
    <w:rsid w:val="001375B9"/>
    <w:rsid w:val="001376F7"/>
    <w:rsid w:val="00137C65"/>
    <w:rsid w:val="0014005B"/>
    <w:rsid w:val="001404DE"/>
    <w:rsid w:val="00140608"/>
    <w:rsid w:val="0014073C"/>
    <w:rsid w:val="00140762"/>
    <w:rsid w:val="00140794"/>
    <w:rsid w:val="00140825"/>
    <w:rsid w:val="0014086C"/>
    <w:rsid w:val="00140954"/>
    <w:rsid w:val="00140D74"/>
    <w:rsid w:val="00140E5E"/>
    <w:rsid w:val="001410AA"/>
    <w:rsid w:val="001410F1"/>
    <w:rsid w:val="00141740"/>
    <w:rsid w:val="001418FE"/>
    <w:rsid w:val="00141E46"/>
    <w:rsid w:val="00141ED1"/>
    <w:rsid w:val="00141F72"/>
    <w:rsid w:val="0014206B"/>
    <w:rsid w:val="00142076"/>
    <w:rsid w:val="00142093"/>
    <w:rsid w:val="00142A1E"/>
    <w:rsid w:val="00142D69"/>
    <w:rsid w:val="00142E42"/>
    <w:rsid w:val="00143153"/>
    <w:rsid w:val="0014368C"/>
    <w:rsid w:val="0014371C"/>
    <w:rsid w:val="00143975"/>
    <w:rsid w:val="00143EFE"/>
    <w:rsid w:val="00143FFE"/>
    <w:rsid w:val="00144328"/>
    <w:rsid w:val="001444E8"/>
    <w:rsid w:val="0014471E"/>
    <w:rsid w:val="001447EE"/>
    <w:rsid w:val="0014491B"/>
    <w:rsid w:val="00144A5B"/>
    <w:rsid w:val="00144B3F"/>
    <w:rsid w:val="00144D67"/>
    <w:rsid w:val="00144E04"/>
    <w:rsid w:val="001454C4"/>
    <w:rsid w:val="001460A9"/>
    <w:rsid w:val="0014619D"/>
    <w:rsid w:val="001462D7"/>
    <w:rsid w:val="00146577"/>
    <w:rsid w:val="00146773"/>
    <w:rsid w:val="00146EBB"/>
    <w:rsid w:val="001472F3"/>
    <w:rsid w:val="00147902"/>
    <w:rsid w:val="00147917"/>
    <w:rsid w:val="00147D65"/>
    <w:rsid w:val="00147D91"/>
    <w:rsid w:val="0015008F"/>
    <w:rsid w:val="001504B9"/>
    <w:rsid w:val="0015051D"/>
    <w:rsid w:val="001505F6"/>
    <w:rsid w:val="001508E1"/>
    <w:rsid w:val="001509A7"/>
    <w:rsid w:val="001510ED"/>
    <w:rsid w:val="001511C2"/>
    <w:rsid w:val="001517AB"/>
    <w:rsid w:val="00151805"/>
    <w:rsid w:val="00151897"/>
    <w:rsid w:val="00151B79"/>
    <w:rsid w:val="00152066"/>
    <w:rsid w:val="001524EA"/>
    <w:rsid w:val="00152559"/>
    <w:rsid w:val="0015294A"/>
    <w:rsid w:val="00152A3B"/>
    <w:rsid w:val="00153384"/>
    <w:rsid w:val="0015347E"/>
    <w:rsid w:val="00153497"/>
    <w:rsid w:val="00153658"/>
    <w:rsid w:val="001538D7"/>
    <w:rsid w:val="001539C5"/>
    <w:rsid w:val="00153A48"/>
    <w:rsid w:val="00153A6B"/>
    <w:rsid w:val="00153D06"/>
    <w:rsid w:val="00153E69"/>
    <w:rsid w:val="00153EEF"/>
    <w:rsid w:val="00153F29"/>
    <w:rsid w:val="001544AB"/>
    <w:rsid w:val="0015452A"/>
    <w:rsid w:val="00154636"/>
    <w:rsid w:val="00154BAE"/>
    <w:rsid w:val="00154C53"/>
    <w:rsid w:val="00154D6A"/>
    <w:rsid w:val="00154DB5"/>
    <w:rsid w:val="00155178"/>
    <w:rsid w:val="00155615"/>
    <w:rsid w:val="0015583D"/>
    <w:rsid w:val="00155D53"/>
    <w:rsid w:val="0015622B"/>
    <w:rsid w:val="00156260"/>
    <w:rsid w:val="00156502"/>
    <w:rsid w:val="00156594"/>
    <w:rsid w:val="00156A79"/>
    <w:rsid w:val="00156FAC"/>
    <w:rsid w:val="001574DC"/>
    <w:rsid w:val="0016008F"/>
    <w:rsid w:val="0016019C"/>
    <w:rsid w:val="001601C7"/>
    <w:rsid w:val="0016027D"/>
    <w:rsid w:val="001602C2"/>
    <w:rsid w:val="00160674"/>
    <w:rsid w:val="00160786"/>
    <w:rsid w:val="00161094"/>
    <w:rsid w:val="00161360"/>
    <w:rsid w:val="001613A2"/>
    <w:rsid w:val="001615DD"/>
    <w:rsid w:val="00161795"/>
    <w:rsid w:val="00161C42"/>
    <w:rsid w:val="00162262"/>
    <w:rsid w:val="001623A3"/>
    <w:rsid w:val="0016268D"/>
    <w:rsid w:val="001626A0"/>
    <w:rsid w:val="00162BD5"/>
    <w:rsid w:val="00162CF1"/>
    <w:rsid w:val="00162D53"/>
    <w:rsid w:val="00162F82"/>
    <w:rsid w:val="001630E4"/>
    <w:rsid w:val="0016368F"/>
    <w:rsid w:val="001639BC"/>
    <w:rsid w:val="00163AFC"/>
    <w:rsid w:val="00163C9A"/>
    <w:rsid w:val="001645D0"/>
    <w:rsid w:val="00164646"/>
    <w:rsid w:val="001647FA"/>
    <w:rsid w:val="00165137"/>
    <w:rsid w:val="001652D1"/>
    <w:rsid w:val="001652DD"/>
    <w:rsid w:val="001660C2"/>
    <w:rsid w:val="0016634F"/>
    <w:rsid w:val="001664BA"/>
    <w:rsid w:val="00166809"/>
    <w:rsid w:val="00166879"/>
    <w:rsid w:val="001669F9"/>
    <w:rsid w:val="00166D19"/>
    <w:rsid w:val="00166D9E"/>
    <w:rsid w:val="00166EE2"/>
    <w:rsid w:val="0016700E"/>
    <w:rsid w:val="00167125"/>
    <w:rsid w:val="0016733C"/>
    <w:rsid w:val="0016764C"/>
    <w:rsid w:val="001678DA"/>
    <w:rsid w:val="00170397"/>
    <w:rsid w:val="00170519"/>
    <w:rsid w:val="001706E4"/>
    <w:rsid w:val="00170899"/>
    <w:rsid w:val="001708D0"/>
    <w:rsid w:val="00170E05"/>
    <w:rsid w:val="00171528"/>
    <w:rsid w:val="00171661"/>
    <w:rsid w:val="001717CC"/>
    <w:rsid w:val="00171999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935"/>
    <w:rsid w:val="00173A00"/>
    <w:rsid w:val="00173D38"/>
    <w:rsid w:val="00174DDB"/>
    <w:rsid w:val="00175009"/>
    <w:rsid w:val="00175187"/>
    <w:rsid w:val="001751E9"/>
    <w:rsid w:val="001752EC"/>
    <w:rsid w:val="0017548A"/>
    <w:rsid w:val="001756A8"/>
    <w:rsid w:val="00175B5A"/>
    <w:rsid w:val="00175EF2"/>
    <w:rsid w:val="00176414"/>
    <w:rsid w:val="00176BD4"/>
    <w:rsid w:val="00176BDB"/>
    <w:rsid w:val="00176F3C"/>
    <w:rsid w:val="001770B3"/>
    <w:rsid w:val="0017714C"/>
    <w:rsid w:val="0017722E"/>
    <w:rsid w:val="00177446"/>
    <w:rsid w:val="00177482"/>
    <w:rsid w:val="00177711"/>
    <w:rsid w:val="001778FA"/>
    <w:rsid w:val="00177999"/>
    <w:rsid w:val="00177A0D"/>
    <w:rsid w:val="00177A61"/>
    <w:rsid w:val="00177AC2"/>
    <w:rsid w:val="00177BD9"/>
    <w:rsid w:val="00177DFF"/>
    <w:rsid w:val="00177EBD"/>
    <w:rsid w:val="001800D6"/>
    <w:rsid w:val="0018016C"/>
    <w:rsid w:val="001806A9"/>
    <w:rsid w:val="00180860"/>
    <w:rsid w:val="0018087F"/>
    <w:rsid w:val="00180ADC"/>
    <w:rsid w:val="00180D33"/>
    <w:rsid w:val="00180D96"/>
    <w:rsid w:val="00180E60"/>
    <w:rsid w:val="001816F4"/>
    <w:rsid w:val="001817BA"/>
    <w:rsid w:val="00181B3A"/>
    <w:rsid w:val="00181D06"/>
    <w:rsid w:val="001820B2"/>
    <w:rsid w:val="001821E9"/>
    <w:rsid w:val="0018246F"/>
    <w:rsid w:val="00182512"/>
    <w:rsid w:val="00182518"/>
    <w:rsid w:val="00182624"/>
    <w:rsid w:val="00182718"/>
    <w:rsid w:val="00182FBF"/>
    <w:rsid w:val="001836DF"/>
    <w:rsid w:val="00183B02"/>
    <w:rsid w:val="00183CB7"/>
    <w:rsid w:val="00183CC6"/>
    <w:rsid w:val="00183F11"/>
    <w:rsid w:val="001840F5"/>
    <w:rsid w:val="00184A29"/>
    <w:rsid w:val="00184DAB"/>
    <w:rsid w:val="00184F51"/>
    <w:rsid w:val="00185257"/>
    <w:rsid w:val="001857CB"/>
    <w:rsid w:val="00185E05"/>
    <w:rsid w:val="00185E59"/>
    <w:rsid w:val="00185F10"/>
    <w:rsid w:val="00185FDA"/>
    <w:rsid w:val="00186395"/>
    <w:rsid w:val="001863E3"/>
    <w:rsid w:val="0018695F"/>
    <w:rsid w:val="00186B4D"/>
    <w:rsid w:val="00186F7B"/>
    <w:rsid w:val="001870C7"/>
    <w:rsid w:val="001872E1"/>
    <w:rsid w:val="0018767B"/>
    <w:rsid w:val="00187711"/>
    <w:rsid w:val="00187EBF"/>
    <w:rsid w:val="0019089C"/>
    <w:rsid w:val="001908C5"/>
    <w:rsid w:val="00190927"/>
    <w:rsid w:val="00190A2A"/>
    <w:rsid w:val="00190BD5"/>
    <w:rsid w:val="00190C5A"/>
    <w:rsid w:val="00191142"/>
    <w:rsid w:val="00191727"/>
    <w:rsid w:val="00191817"/>
    <w:rsid w:val="00191EBF"/>
    <w:rsid w:val="00191F47"/>
    <w:rsid w:val="001920F6"/>
    <w:rsid w:val="00192153"/>
    <w:rsid w:val="00192338"/>
    <w:rsid w:val="00192589"/>
    <w:rsid w:val="001925E5"/>
    <w:rsid w:val="001929F7"/>
    <w:rsid w:val="00192A30"/>
    <w:rsid w:val="00192DBA"/>
    <w:rsid w:val="00193987"/>
    <w:rsid w:val="00193DD7"/>
    <w:rsid w:val="00193EC1"/>
    <w:rsid w:val="00194955"/>
    <w:rsid w:val="0019573B"/>
    <w:rsid w:val="001957D8"/>
    <w:rsid w:val="0019592C"/>
    <w:rsid w:val="001959BB"/>
    <w:rsid w:val="00196085"/>
    <w:rsid w:val="001965EA"/>
    <w:rsid w:val="00196683"/>
    <w:rsid w:val="00196700"/>
    <w:rsid w:val="00196B90"/>
    <w:rsid w:val="00196DE8"/>
    <w:rsid w:val="00196FF4"/>
    <w:rsid w:val="0019734F"/>
    <w:rsid w:val="001974DA"/>
    <w:rsid w:val="00197634"/>
    <w:rsid w:val="00197D98"/>
    <w:rsid w:val="001A0135"/>
    <w:rsid w:val="001A0303"/>
    <w:rsid w:val="001A03BC"/>
    <w:rsid w:val="001A0676"/>
    <w:rsid w:val="001A067A"/>
    <w:rsid w:val="001A06C8"/>
    <w:rsid w:val="001A0A15"/>
    <w:rsid w:val="001A0B8C"/>
    <w:rsid w:val="001A1337"/>
    <w:rsid w:val="001A14BE"/>
    <w:rsid w:val="001A2939"/>
    <w:rsid w:val="001A2A71"/>
    <w:rsid w:val="001A2E87"/>
    <w:rsid w:val="001A2FD5"/>
    <w:rsid w:val="001A3037"/>
    <w:rsid w:val="001A30FB"/>
    <w:rsid w:val="001A3428"/>
    <w:rsid w:val="001A36CF"/>
    <w:rsid w:val="001A3974"/>
    <w:rsid w:val="001A3B65"/>
    <w:rsid w:val="001A3F0F"/>
    <w:rsid w:val="001A3F7A"/>
    <w:rsid w:val="001A3FA5"/>
    <w:rsid w:val="001A451B"/>
    <w:rsid w:val="001A4ED8"/>
    <w:rsid w:val="001A4EDF"/>
    <w:rsid w:val="001A586A"/>
    <w:rsid w:val="001A608F"/>
    <w:rsid w:val="001A6126"/>
    <w:rsid w:val="001A6164"/>
    <w:rsid w:val="001A6187"/>
    <w:rsid w:val="001A61A0"/>
    <w:rsid w:val="001A68F7"/>
    <w:rsid w:val="001A6AFE"/>
    <w:rsid w:val="001A6DAC"/>
    <w:rsid w:val="001A6DF7"/>
    <w:rsid w:val="001A6E27"/>
    <w:rsid w:val="001A6FBA"/>
    <w:rsid w:val="001A706D"/>
    <w:rsid w:val="001A71EB"/>
    <w:rsid w:val="001A72EE"/>
    <w:rsid w:val="001A75A4"/>
    <w:rsid w:val="001A7826"/>
    <w:rsid w:val="001A79DA"/>
    <w:rsid w:val="001B00B2"/>
    <w:rsid w:val="001B0149"/>
    <w:rsid w:val="001B022C"/>
    <w:rsid w:val="001B0251"/>
    <w:rsid w:val="001B095B"/>
    <w:rsid w:val="001B0B42"/>
    <w:rsid w:val="001B0D84"/>
    <w:rsid w:val="001B1565"/>
    <w:rsid w:val="001B19DD"/>
    <w:rsid w:val="001B1BC6"/>
    <w:rsid w:val="001B1D77"/>
    <w:rsid w:val="001B1DE7"/>
    <w:rsid w:val="001B2850"/>
    <w:rsid w:val="001B2993"/>
    <w:rsid w:val="001B2B67"/>
    <w:rsid w:val="001B2C18"/>
    <w:rsid w:val="001B2C33"/>
    <w:rsid w:val="001B321F"/>
    <w:rsid w:val="001B35C1"/>
    <w:rsid w:val="001B3754"/>
    <w:rsid w:val="001B3A04"/>
    <w:rsid w:val="001B3A10"/>
    <w:rsid w:val="001B41EF"/>
    <w:rsid w:val="001B4247"/>
    <w:rsid w:val="001B4371"/>
    <w:rsid w:val="001B44B8"/>
    <w:rsid w:val="001B5058"/>
    <w:rsid w:val="001B5332"/>
    <w:rsid w:val="001B54E9"/>
    <w:rsid w:val="001B55DE"/>
    <w:rsid w:val="001B5732"/>
    <w:rsid w:val="001B5D58"/>
    <w:rsid w:val="001B6546"/>
    <w:rsid w:val="001B70CF"/>
    <w:rsid w:val="001B748B"/>
    <w:rsid w:val="001B74B2"/>
    <w:rsid w:val="001B768D"/>
    <w:rsid w:val="001B7700"/>
    <w:rsid w:val="001B7712"/>
    <w:rsid w:val="001B7905"/>
    <w:rsid w:val="001B7F92"/>
    <w:rsid w:val="001C004E"/>
    <w:rsid w:val="001C0066"/>
    <w:rsid w:val="001C0085"/>
    <w:rsid w:val="001C063F"/>
    <w:rsid w:val="001C0874"/>
    <w:rsid w:val="001C0883"/>
    <w:rsid w:val="001C090F"/>
    <w:rsid w:val="001C1544"/>
    <w:rsid w:val="001C16A9"/>
    <w:rsid w:val="001C1791"/>
    <w:rsid w:val="001C197E"/>
    <w:rsid w:val="001C19EB"/>
    <w:rsid w:val="001C1B5E"/>
    <w:rsid w:val="001C1BC1"/>
    <w:rsid w:val="001C1E53"/>
    <w:rsid w:val="001C211D"/>
    <w:rsid w:val="001C2635"/>
    <w:rsid w:val="001C2A8B"/>
    <w:rsid w:val="001C2B74"/>
    <w:rsid w:val="001C3434"/>
    <w:rsid w:val="001C344C"/>
    <w:rsid w:val="001C3474"/>
    <w:rsid w:val="001C3512"/>
    <w:rsid w:val="001C36F2"/>
    <w:rsid w:val="001C3810"/>
    <w:rsid w:val="001C3DC6"/>
    <w:rsid w:val="001C3E02"/>
    <w:rsid w:val="001C43B9"/>
    <w:rsid w:val="001C44B7"/>
    <w:rsid w:val="001C460E"/>
    <w:rsid w:val="001C4A39"/>
    <w:rsid w:val="001C4B79"/>
    <w:rsid w:val="001C4F5F"/>
    <w:rsid w:val="001C5128"/>
    <w:rsid w:val="001C54B8"/>
    <w:rsid w:val="001C589B"/>
    <w:rsid w:val="001C58A6"/>
    <w:rsid w:val="001C5BC8"/>
    <w:rsid w:val="001C5DBB"/>
    <w:rsid w:val="001C5F88"/>
    <w:rsid w:val="001C6105"/>
    <w:rsid w:val="001C6154"/>
    <w:rsid w:val="001C6182"/>
    <w:rsid w:val="001C619C"/>
    <w:rsid w:val="001C62D8"/>
    <w:rsid w:val="001C66D2"/>
    <w:rsid w:val="001C6C14"/>
    <w:rsid w:val="001C713C"/>
    <w:rsid w:val="001C7374"/>
    <w:rsid w:val="001C7539"/>
    <w:rsid w:val="001C7F47"/>
    <w:rsid w:val="001C7FBA"/>
    <w:rsid w:val="001D004B"/>
    <w:rsid w:val="001D006C"/>
    <w:rsid w:val="001D056C"/>
    <w:rsid w:val="001D0578"/>
    <w:rsid w:val="001D0593"/>
    <w:rsid w:val="001D0A5B"/>
    <w:rsid w:val="001D0D7C"/>
    <w:rsid w:val="001D1258"/>
    <w:rsid w:val="001D125F"/>
    <w:rsid w:val="001D1463"/>
    <w:rsid w:val="001D19F8"/>
    <w:rsid w:val="001D1CFF"/>
    <w:rsid w:val="001D1DA4"/>
    <w:rsid w:val="001D1FA5"/>
    <w:rsid w:val="001D1FBB"/>
    <w:rsid w:val="001D293D"/>
    <w:rsid w:val="001D2B3C"/>
    <w:rsid w:val="001D2B70"/>
    <w:rsid w:val="001D2E6C"/>
    <w:rsid w:val="001D3136"/>
    <w:rsid w:val="001D35DC"/>
    <w:rsid w:val="001D3D63"/>
    <w:rsid w:val="001D421D"/>
    <w:rsid w:val="001D43C0"/>
    <w:rsid w:val="001D448E"/>
    <w:rsid w:val="001D4679"/>
    <w:rsid w:val="001D4969"/>
    <w:rsid w:val="001D4AF0"/>
    <w:rsid w:val="001D4E72"/>
    <w:rsid w:val="001D4F24"/>
    <w:rsid w:val="001D4FA7"/>
    <w:rsid w:val="001D506F"/>
    <w:rsid w:val="001D5330"/>
    <w:rsid w:val="001D5759"/>
    <w:rsid w:val="001D57BC"/>
    <w:rsid w:val="001D64B0"/>
    <w:rsid w:val="001D65B7"/>
    <w:rsid w:val="001D6BC7"/>
    <w:rsid w:val="001D6E61"/>
    <w:rsid w:val="001D6F30"/>
    <w:rsid w:val="001D7052"/>
    <w:rsid w:val="001D7189"/>
    <w:rsid w:val="001D7260"/>
    <w:rsid w:val="001D7816"/>
    <w:rsid w:val="001D7ADE"/>
    <w:rsid w:val="001D7B96"/>
    <w:rsid w:val="001D7BF5"/>
    <w:rsid w:val="001D7FC1"/>
    <w:rsid w:val="001D7FE2"/>
    <w:rsid w:val="001E0151"/>
    <w:rsid w:val="001E053C"/>
    <w:rsid w:val="001E06C4"/>
    <w:rsid w:val="001E09F4"/>
    <w:rsid w:val="001E0A73"/>
    <w:rsid w:val="001E0F76"/>
    <w:rsid w:val="001E0F95"/>
    <w:rsid w:val="001E10F8"/>
    <w:rsid w:val="001E111F"/>
    <w:rsid w:val="001E1284"/>
    <w:rsid w:val="001E14B0"/>
    <w:rsid w:val="001E1524"/>
    <w:rsid w:val="001E16D8"/>
    <w:rsid w:val="001E1D3C"/>
    <w:rsid w:val="001E1DDA"/>
    <w:rsid w:val="001E1F9A"/>
    <w:rsid w:val="001E220A"/>
    <w:rsid w:val="001E251E"/>
    <w:rsid w:val="001E261A"/>
    <w:rsid w:val="001E266E"/>
    <w:rsid w:val="001E29EA"/>
    <w:rsid w:val="001E2BF5"/>
    <w:rsid w:val="001E2DD5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345"/>
    <w:rsid w:val="001E4704"/>
    <w:rsid w:val="001E4C4A"/>
    <w:rsid w:val="001E4D1C"/>
    <w:rsid w:val="001E5290"/>
    <w:rsid w:val="001E5BB2"/>
    <w:rsid w:val="001E5D1F"/>
    <w:rsid w:val="001E605E"/>
    <w:rsid w:val="001E6313"/>
    <w:rsid w:val="001E6318"/>
    <w:rsid w:val="001E6692"/>
    <w:rsid w:val="001E66D9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574"/>
    <w:rsid w:val="001F092D"/>
    <w:rsid w:val="001F0999"/>
    <w:rsid w:val="001F0DDF"/>
    <w:rsid w:val="001F0EE0"/>
    <w:rsid w:val="001F18E2"/>
    <w:rsid w:val="001F1B1E"/>
    <w:rsid w:val="001F1BEA"/>
    <w:rsid w:val="001F1D2A"/>
    <w:rsid w:val="001F1DFA"/>
    <w:rsid w:val="001F1E26"/>
    <w:rsid w:val="001F1FD7"/>
    <w:rsid w:val="001F22A9"/>
    <w:rsid w:val="001F2325"/>
    <w:rsid w:val="001F26E9"/>
    <w:rsid w:val="001F2A3F"/>
    <w:rsid w:val="001F2B1F"/>
    <w:rsid w:val="001F2D93"/>
    <w:rsid w:val="001F2E08"/>
    <w:rsid w:val="001F3081"/>
    <w:rsid w:val="001F33A0"/>
    <w:rsid w:val="001F35A8"/>
    <w:rsid w:val="001F364D"/>
    <w:rsid w:val="001F38CB"/>
    <w:rsid w:val="001F39AB"/>
    <w:rsid w:val="001F3C0A"/>
    <w:rsid w:val="001F3C95"/>
    <w:rsid w:val="001F3E6E"/>
    <w:rsid w:val="001F3EFD"/>
    <w:rsid w:val="001F45E8"/>
    <w:rsid w:val="001F4710"/>
    <w:rsid w:val="001F4984"/>
    <w:rsid w:val="001F4D23"/>
    <w:rsid w:val="001F4E57"/>
    <w:rsid w:val="001F53A2"/>
    <w:rsid w:val="001F5C95"/>
    <w:rsid w:val="001F5C9E"/>
    <w:rsid w:val="001F5D2C"/>
    <w:rsid w:val="001F5E73"/>
    <w:rsid w:val="001F5ED8"/>
    <w:rsid w:val="001F5F10"/>
    <w:rsid w:val="001F644E"/>
    <w:rsid w:val="001F6DCF"/>
    <w:rsid w:val="001F6E45"/>
    <w:rsid w:val="001F71EA"/>
    <w:rsid w:val="001F7317"/>
    <w:rsid w:val="001F798D"/>
    <w:rsid w:val="001F7BE1"/>
    <w:rsid w:val="001F7DD6"/>
    <w:rsid w:val="002000F2"/>
    <w:rsid w:val="002000FC"/>
    <w:rsid w:val="002006DD"/>
    <w:rsid w:val="0020087C"/>
    <w:rsid w:val="00200890"/>
    <w:rsid w:val="00200A92"/>
    <w:rsid w:val="00200BF9"/>
    <w:rsid w:val="002011FC"/>
    <w:rsid w:val="0020142D"/>
    <w:rsid w:val="00201488"/>
    <w:rsid w:val="002016C0"/>
    <w:rsid w:val="00201995"/>
    <w:rsid w:val="00201A5F"/>
    <w:rsid w:val="00201DEC"/>
    <w:rsid w:val="00202437"/>
    <w:rsid w:val="002024E6"/>
    <w:rsid w:val="0020297D"/>
    <w:rsid w:val="00202A73"/>
    <w:rsid w:val="00202D2E"/>
    <w:rsid w:val="00203159"/>
    <w:rsid w:val="0020333D"/>
    <w:rsid w:val="00203A6E"/>
    <w:rsid w:val="00203F00"/>
    <w:rsid w:val="00203F5C"/>
    <w:rsid w:val="002047DE"/>
    <w:rsid w:val="00204981"/>
    <w:rsid w:val="00204999"/>
    <w:rsid w:val="00204A5A"/>
    <w:rsid w:val="00204C12"/>
    <w:rsid w:val="00204E43"/>
    <w:rsid w:val="00205376"/>
    <w:rsid w:val="00205611"/>
    <w:rsid w:val="00205635"/>
    <w:rsid w:val="002059A3"/>
    <w:rsid w:val="00205AB2"/>
    <w:rsid w:val="00205CB2"/>
    <w:rsid w:val="00205D98"/>
    <w:rsid w:val="00205F55"/>
    <w:rsid w:val="00205F57"/>
    <w:rsid w:val="0020610B"/>
    <w:rsid w:val="00206168"/>
    <w:rsid w:val="002061C9"/>
    <w:rsid w:val="002063A7"/>
    <w:rsid w:val="0020671A"/>
    <w:rsid w:val="0020674D"/>
    <w:rsid w:val="00206BF6"/>
    <w:rsid w:val="00206C83"/>
    <w:rsid w:val="00206DC3"/>
    <w:rsid w:val="00206E5A"/>
    <w:rsid w:val="0020709B"/>
    <w:rsid w:val="0020759B"/>
    <w:rsid w:val="002075D7"/>
    <w:rsid w:val="00207613"/>
    <w:rsid w:val="00207847"/>
    <w:rsid w:val="00207A62"/>
    <w:rsid w:val="00207AF9"/>
    <w:rsid w:val="00207BB9"/>
    <w:rsid w:val="00207D04"/>
    <w:rsid w:val="00207EB6"/>
    <w:rsid w:val="00207F52"/>
    <w:rsid w:val="00210174"/>
    <w:rsid w:val="00210390"/>
    <w:rsid w:val="002105BB"/>
    <w:rsid w:val="0021065B"/>
    <w:rsid w:val="00210750"/>
    <w:rsid w:val="002109D5"/>
    <w:rsid w:val="00210A12"/>
    <w:rsid w:val="00210A2E"/>
    <w:rsid w:val="00210AE6"/>
    <w:rsid w:val="00210B05"/>
    <w:rsid w:val="00210C84"/>
    <w:rsid w:val="00210C91"/>
    <w:rsid w:val="00210F42"/>
    <w:rsid w:val="00210FB5"/>
    <w:rsid w:val="00211042"/>
    <w:rsid w:val="00211345"/>
    <w:rsid w:val="002114FA"/>
    <w:rsid w:val="00211744"/>
    <w:rsid w:val="00211B2B"/>
    <w:rsid w:val="00211D31"/>
    <w:rsid w:val="00211DD9"/>
    <w:rsid w:val="00211F19"/>
    <w:rsid w:val="002123F7"/>
    <w:rsid w:val="00212578"/>
    <w:rsid w:val="00212816"/>
    <w:rsid w:val="0021283E"/>
    <w:rsid w:val="002130BD"/>
    <w:rsid w:val="00213851"/>
    <w:rsid w:val="00214179"/>
    <w:rsid w:val="002147DF"/>
    <w:rsid w:val="0021497B"/>
    <w:rsid w:val="00214A0C"/>
    <w:rsid w:val="00214D6F"/>
    <w:rsid w:val="00214E0D"/>
    <w:rsid w:val="00214EE1"/>
    <w:rsid w:val="0021512E"/>
    <w:rsid w:val="002152CA"/>
    <w:rsid w:val="0021586D"/>
    <w:rsid w:val="00215D76"/>
    <w:rsid w:val="00215D88"/>
    <w:rsid w:val="00216195"/>
    <w:rsid w:val="002162EA"/>
    <w:rsid w:val="002163E5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AA7"/>
    <w:rsid w:val="00217C32"/>
    <w:rsid w:val="00217CE8"/>
    <w:rsid w:val="00217EEE"/>
    <w:rsid w:val="0022003A"/>
    <w:rsid w:val="002202EC"/>
    <w:rsid w:val="002204ED"/>
    <w:rsid w:val="002208BE"/>
    <w:rsid w:val="0022091D"/>
    <w:rsid w:val="00220B3C"/>
    <w:rsid w:val="00220E92"/>
    <w:rsid w:val="00221021"/>
    <w:rsid w:val="00221022"/>
    <w:rsid w:val="0022135D"/>
    <w:rsid w:val="00221BCE"/>
    <w:rsid w:val="002222A4"/>
    <w:rsid w:val="00222767"/>
    <w:rsid w:val="002229C6"/>
    <w:rsid w:val="002229F1"/>
    <w:rsid w:val="00222AB8"/>
    <w:rsid w:val="00222B25"/>
    <w:rsid w:val="00222FE7"/>
    <w:rsid w:val="00223350"/>
    <w:rsid w:val="00223378"/>
    <w:rsid w:val="002234C5"/>
    <w:rsid w:val="0022375C"/>
    <w:rsid w:val="00223833"/>
    <w:rsid w:val="00223ACD"/>
    <w:rsid w:val="002245B2"/>
    <w:rsid w:val="00224A38"/>
    <w:rsid w:val="00224A9B"/>
    <w:rsid w:val="00225930"/>
    <w:rsid w:val="00225D0A"/>
    <w:rsid w:val="0022657F"/>
    <w:rsid w:val="002269A7"/>
    <w:rsid w:val="00226A52"/>
    <w:rsid w:val="00226AE0"/>
    <w:rsid w:val="00226BD3"/>
    <w:rsid w:val="00226EBC"/>
    <w:rsid w:val="0022735A"/>
    <w:rsid w:val="00227471"/>
    <w:rsid w:val="00227652"/>
    <w:rsid w:val="00227670"/>
    <w:rsid w:val="00227850"/>
    <w:rsid w:val="00227873"/>
    <w:rsid w:val="00227950"/>
    <w:rsid w:val="002279D2"/>
    <w:rsid w:val="00227D0D"/>
    <w:rsid w:val="00227F9E"/>
    <w:rsid w:val="00230040"/>
    <w:rsid w:val="00230189"/>
    <w:rsid w:val="00230AD3"/>
    <w:rsid w:val="00230BB1"/>
    <w:rsid w:val="00230E90"/>
    <w:rsid w:val="0023124C"/>
    <w:rsid w:val="002314EE"/>
    <w:rsid w:val="00231740"/>
    <w:rsid w:val="00231B71"/>
    <w:rsid w:val="00231D67"/>
    <w:rsid w:val="00232149"/>
    <w:rsid w:val="00232191"/>
    <w:rsid w:val="0023245C"/>
    <w:rsid w:val="0023287C"/>
    <w:rsid w:val="00232E9D"/>
    <w:rsid w:val="00232FA2"/>
    <w:rsid w:val="0023321B"/>
    <w:rsid w:val="0023324F"/>
    <w:rsid w:val="00233861"/>
    <w:rsid w:val="002344C8"/>
    <w:rsid w:val="002349C5"/>
    <w:rsid w:val="00234B73"/>
    <w:rsid w:val="00234F04"/>
    <w:rsid w:val="002350FC"/>
    <w:rsid w:val="002351B6"/>
    <w:rsid w:val="00235363"/>
    <w:rsid w:val="00235478"/>
    <w:rsid w:val="00235581"/>
    <w:rsid w:val="00235698"/>
    <w:rsid w:val="00235F16"/>
    <w:rsid w:val="002362E1"/>
    <w:rsid w:val="002369BA"/>
    <w:rsid w:val="00236F71"/>
    <w:rsid w:val="00237208"/>
    <w:rsid w:val="002373FC"/>
    <w:rsid w:val="002375AD"/>
    <w:rsid w:val="002376CB"/>
    <w:rsid w:val="00237C6F"/>
    <w:rsid w:val="00237D22"/>
    <w:rsid w:val="0024029F"/>
    <w:rsid w:val="0024030B"/>
    <w:rsid w:val="00240956"/>
    <w:rsid w:val="00240B7D"/>
    <w:rsid w:val="00240ECF"/>
    <w:rsid w:val="00240F65"/>
    <w:rsid w:val="0024103F"/>
    <w:rsid w:val="00241599"/>
    <w:rsid w:val="00241809"/>
    <w:rsid w:val="00241812"/>
    <w:rsid w:val="00241BD9"/>
    <w:rsid w:val="00241C7B"/>
    <w:rsid w:val="00241D6D"/>
    <w:rsid w:val="002421F2"/>
    <w:rsid w:val="0024222A"/>
    <w:rsid w:val="0024258F"/>
    <w:rsid w:val="0024284B"/>
    <w:rsid w:val="0024286B"/>
    <w:rsid w:val="00242B2A"/>
    <w:rsid w:val="00242CAE"/>
    <w:rsid w:val="00243A53"/>
    <w:rsid w:val="00243ACD"/>
    <w:rsid w:val="002442C4"/>
    <w:rsid w:val="0024445A"/>
    <w:rsid w:val="00244606"/>
    <w:rsid w:val="00244852"/>
    <w:rsid w:val="00244924"/>
    <w:rsid w:val="002449C8"/>
    <w:rsid w:val="002449F4"/>
    <w:rsid w:val="00244AF7"/>
    <w:rsid w:val="00244DA2"/>
    <w:rsid w:val="0024520E"/>
    <w:rsid w:val="0024530E"/>
    <w:rsid w:val="00245463"/>
    <w:rsid w:val="00245477"/>
    <w:rsid w:val="00245492"/>
    <w:rsid w:val="002454B5"/>
    <w:rsid w:val="002459CA"/>
    <w:rsid w:val="00245A41"/>
    <w:rsid w:val="00245B70"/>
    <w:rsid w:val="00245D7D"/>
    <w:rsid w:val="00245E39"/>
    <w:rsid w:val="00245FBA"/>
    <w:rsid w:val="00246349"/>
    <w:rsid w:val="00246559"/>
    <w:rsid w:val="00246B7B"/>
    <w:rsid w:val="00246BEB"/>
    <w:rsid w:val="00246C0D"/>
    <w:rsid w:val="00246C52"/>
    <w:rsid w:val="00246D44"/>
    <w:rsid w:val="00246E2B"/>
    <w:rsid w:val="00246EB6"/>
    <w:rsid w:val="00246F38"/>
    <w:rsid w:val="002475BE"/>
    <w:rsid w:val="00247660"/>
    <w:rsid w:val="0024785A"/>
    <w:rsid w:val="002478F5"/>
    <w:rsid w:val="00247C92"/>
    <w:rsid w:val="00247DD1"/>
    <w:rsid w:val="0025000A"/>
    <w:rsid w:val="002506C5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510"/>
    <w:rsid w:val="002525F2"/>
    <w:rsid w:val="002530D6"/>
    <w:rsid w:val="002530D9"/>
    <w:rsid w:val="0025325D"/>
    <w:rsid w:val="002533FF"/>
    <w:rsid w:val="00253400"/>
    <w:rsid w:val="002537F5"/>
    <w:rsid w:val="00253905"/>
    <w:rsid w:val="0025429A"/>
    <w:rsid w:val="002543A4"/>
    <w:rsid w:val="00254FAC"/>
    <w:rsid w:val="00255124"/>
    <w:rsid w:val="002563D9"/>
    <w:rsid w:val="002567B1"/>
    <w:rsid w:val="00256A5E"/>
    <w:rsid w:val="00256B22"/>
    <w:rsid w:val="00256C9B"/>
    <w:rsid w:val="00256D51"/>
    <w:rsid w:val="00256F02"/>
    <w:rsid w:val="002571A5"/>
    <w:rsid w:val="002571C8"/>
    <w:rsid w:val="002572F1"/>
    <w:rsid w:val="00257429"/>
    <w:rsid w:val="002575E3"/>
    <w:rsid w:val="00257A62"/>
    <w:rsid w:val="00260156"/>
    <w:rsid w:val="002605E8"/>
    <w:rsid w:val="0026075E"/>
    <w:rsid w:val="002608BD"/>
    <w:rsid w:val="00260FAD"/>
    <w:rsid w:val="0026138B"/>
    <w:rsid w:val="00261624"/>
    <w:rsid w:val="002617F6"/>
    <w:rsid w:val="00261827"/>
    <w:rsid w:val="0026194F"/>
    <w:rsid w:val="00261D05"/>
    <w:rsid w:val="00261E27"/>
    <w:rsid w:val="00261F22"/>
    <w:rsid w:val="002623AC"/>
    <w:rsid w:val="00262668"/>
    <w:rsid w:val="002626EA"/>
    <w:rsid w:val="00262979"/>
    <w:rsid w:val="00263038"/>
    <w:rsid w:val="002631C7"/>
    <w:rsid w:val="002631DC"/>
    <w:rsid w:val="00263624"/>
    <w:rsid w:val="0026382D"/>
    <w:rsid w:val="0026385F"/>
    <w:rsid w:val="00263BDB"/>
    <w:rsid w:val="00263DD9"/>
    <w:rsid w:val="00264256"/>
    <w:rsid w:val="00264303"/>
    <w:rsid w:val="00264328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8D1"/>
    <w:rsid w:val="00265CB1"/>
    <w:rsid w:val="00265E9A"/>
    <w:rsid w:val="00266111"/>
    <w:rsid w:val="00266210"/>
    <w:rsid w:val="0026641E"/>
    <w:rsid w:val="002664FA"/>
    <w:rsid w:val="00266537"/>
    <w:rsid w:val="0026677F"/>
    <w:rsid w:val="00266867"/>
    <w:rsid w:val="0026716C"/>
    <w:rsid w:val="002672DB"/>
    <w:rsid w:val="0026772A"/>
    <w:rsid w:val="00267828"/>
    <w:rsid w:val="00267B79"/>
    <w:rsid w:val="00267D1B"/>
    <w:rsid w:val="002706CC"/>
    <w:rsid w:val="00270C63"/>
    <w:rsid w:val="00270C98"/>
    <w:rsid w:val="00270CF1"/>
    <w:rsid w:val="00270D83"/>
    <w:rsid w:val="00270E57"/>
    <w:rsid w:val="0027102E"/>
    <w:rsid w:val="002711C3"/>
    <w:rsid w:val="002713CE"/>
    <w:rsid w:val="0027193C"/>
    <w:rsid w:val="00271D4C"/>
    <w:rsid w:val="00271EEF"/>
    <w:rsid w:val="0027242C"/>
    <w:rsid w:val="00272474"/>
    <w:rsid w:val="0027257A"/>
    <w:rsid w:val="002727F3"/>
    <w:rsid w:val="00272A82"/>
    <w:rsid w:val="00272C4A"/>
    <w:rsid w:val="00272C60"/>
    <w:rsid w:val="00272D06"/>
    <w:rsid w:val="00272E93"/>
    <w:rsid w:val="00272FEB"/>
    <w:rsid w:val="00273603"/>
    <w:rsid w:val="00273644"/>
    <w:rsid w:val="002738C9"/>
    <w:rsid w:val="00273B2D"/>
    <w:rsid w:val="00273CFB"/>
    <w:rsid w:val="00273DFF"/>
    <w:rsid w:val="0027446D"/>
    <w:rsid w:val="00274486"/>
    <w:rsid w:val="00274618"/>
    <w:rsid w:val="00274668"/>
    <w:rsid w:val="00274B77"/>
    <w:rsid w:val="00274CE5"/>
    <w:rsid w:val="00274D08"/>
    <w:rsid w:val="00274D97"/>
    <w:rsid w:val="00274DE3"/>
    <w:rsid w:val="00274FB3"/>
    <w:rsid w:val="0027540F"/>
    <w:rsid w:val="00275464"/>
    <w:rsid w:val="0027568B"/>
    <w:rsid w:val="002756D5"/>
    <w:rsid w:val="00275B92"/>
    <w:rsid w:val="00275E10"/>
    <w:rsid w:val="00276001"/>
    <w:rsid w:val="00276243"/>
    <w:rsid w:val="00276483"/>
    <w:rsid w:val="002764FB"/>
    <w:rsid w:val="00276660"/>
    <w:rsid w:val="002766C9"/>
    <w:rsid w:val="002768E3"/>
    <w:rsid w:val="00276C75"/>
    <w:rsid w:val="00276F84"/>
    <w:rsid w:val="00277298"/>
    <w:rsid w:val="00277512"/>
    <w:rsid w:val="002777E4"/>
    <w:rsid w:val="0027786E"/>
    <w:rsid w:val="00277895"/>
    <w:rsid w:val="00277AA3"/>
    <w:rsid w:val="00277B19"/>
    <w:rsid w:val="00277BCE"/>
    <w:rsid w:val="00277C7A"/>
    <w:rsid w:val="00277E66"/>
    <w:rsid w:val="002801E2"/>
    <w:rsid w:val="00280612"/>
    <w:rsid w:val="0028073A"/>
    <w:rsid w:val="00280960"/>
    <w:rsid w:val="00280B4A"/>
    <w:rsid w:val="00280FD3"/>
    <w:rsid w:val="0028168F"/>
    <w:rsid w:val="00281ABD"/>
    <w:rsid w:val="00281CD3"/>
    <w:rsid w:val="00281FFC"/>
    <w:rsid w:val="00282460"/>
    <w:rsid w:val="0028250A"/>
    <w:rsid w:val="002825CE"/>
    <w:rsid w:val="0028295B"/>
    <w:rsid w:val="00282FF4"/>
    <w:rsid w:val="00283165"/>
    <w:rsid w:val="002832E7"/>
    <w:rsid w:val="002833C7"/>
    <w:rsid w:val="0028354B"/>
    <w:rsid w:val="00283706"/>
    <w:rsid w:val="00283BAA"/>
    <w:rsid w:val="00283C29"/>
    <w:rsid w:val="00283FE3"/>
    <w:rsid w:val="00284B3D"/>
    <w:rsid w:val="00284E7F"/>
    <w:rsid w:val="0028550D"/>
    <w:rsid w:val="00285520"/>
    <w:rsid w:val="0028578B"/>
    <w:rsid w:val="00285894"/>
    <w:rsid w:val="00285C1F"/>
    <w:rsid w:val="00285E28"/>
    <w:rsid w:val="00285EA1"/>
    <w:rsid w:val="00286631"/>
    <w:rsid w:val="00286F76"/>
    <w:rsid w:val="002872E8"/>
    <w:rsid w:val="002872E9"/>
    <w:rsid w:val="00287376"/>
    <w:rsid w:val="0028741C"/>
    <w:rsid w:val="0028775F"/>
    <w:rsid w:val="002877DE"/>
    <w:rsid w:val="00287C28"/>
    <w:rsid w:val="00287C39"/>
    <w:rsid w:val="002901AC"/>
    <w:rsid w:val="00290254"/>
    <w:rsid w:val="00290699"/>
    <w:rsid w:val="00290991"/>
    <w:rsid w:val="00290B24"/>
    <w:rsid w:val="00290C83"/>
    <w:rsid w:val="00290E03"/>
    <w:rsid w:val="0029102F"/>
    <w:rsid w:val="0029142E"/>
    <w:rsid w:val="00291512"/>
    <w:rsid w:val="002915DA"/>
    <w:rsid w:val="0029172E"/>
    <w:rsid w:val="0029178F"/>
    <w:rsid w:val="00291C45"/>
    <w:rsid w:val="00292540"/>
    <w:rsid w:val="00292AD8"/>
    <w:rsid w:val="00292F8B"/>
    <w:rsid w:val="00293504"/>
    <w:rsid w:val="0029380E"/>
    <w:rsid w:val="002939F5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623"/>
    <w:rsid w:val="00296758"/>
    <w:rsid w:val="0029696C"/>
    <w:rsid w:val="00296B0E"/>
    <w:rsid w:val="00296D93"/>
    <w:rsid w:val="00296FD8"/>
    <w:rsid w:val="0029743A"/>
    <w:rsid w:val="00297499"/>
    <w:rsid w:val="002974AA"/>
    <w:rsid w:val="002977A0"/>
    <w:rsid w:val="002977A8"/>
    <w:rsid w:val="00297C91"/>
    <w:rsid w:val="00297F46"/>
    <w:rsid w:val="00297FC9"/>
    <w:rsid w:val="002A025C"/>
    <w:rsid w:val="002A052F"/>
    <w:rsid w:val="002A0581"/>
    <w:rsid w:val="002A05EF"/>
    <w:rsid w:val="002A0724"/>
    <w:rsid w:val="002A0849"/>
    <w:rsid w:val="002A0A7F"/>
    <w:rsid w:val="002A0F1B"/>
    <w:rsid w:val="002A17A2"/>
    <w:rsid w:val="002A1A4F"/>
    <w:rsid w:val="002A1A57"/>
    <w:rsid w:val="002A1DA1"/>
    <w:rsid w:val="002A1DB9"/>
    <w:rsid w:val="002A205B"/>
    <w:rsid w:val="002A2480"/>
    <w:rsid w:val="002A2713"/>
    <w:rsid w:val="002A2A75"/>
    <w:rsid w:val="002A2DF1"/>
    <w:rsid w:val="002A2FB8"/>
    <w:rsid w:val="002A31C2"/>
    <w:rsid w:val="002A31FF"/>
    <w:rsid w:val="002A34A4"/>
    <w:rsid w:val="002A3668"/>
    <w:rsid w:val="002A3771"/>
    <w:rsid w:val="002A37C5"/>
    <w:rsid w:val="002A3AFD"/>
    <w:rsid w:val="002A3B12"/>
    <w:rsid w:val="002A4102"/>
    <w:rsid w:val="002A48CE"/>
    <w:rsid w:val="002A490D"/>
    <w:rsid w:val="002A4918"/>
    <w:rsid w:val="002A4B7D"/>
    <w:rsid w:val="002A4D48"/>
    <w:rsid w:val="002A4E20"/>
    <w:rsid w:val="002A523D"/>
    <w:rsid w:val="002A5DD2"/>
    <w:rsid w:val="002A5FC1"/>
    <w:rsid w:val="002A6EF8"/>
    <w:rsid w:val="002A732C"/>
    <w:rsid w:val="002A7707"/>
    <w:rsid w:val="002A7A6A"/>
    <w:rsid w:val="002A7AB4"/>
    <w:rsid w:val="002B07BF"/>
    <w:rsid w:val="002B0805"/>
    <w:rsid w:val="002B0960"/>
    <w:rsid w:val="002B09F1"/>
    <w:rsid w:val="002B0A8D"/>
    <w:rsid w:val="002B0C99"/>
    <w:rsid w:val="002B0CB5"/>
    <w:rsid w:val="002B10F9"/>
    <w:rsid w:val="002B12C7"/>
    <w:rsid w:val="002B143D"/>
    <w:rsid w:val="002B1482"/>
    <w:rsid w:val="002B1841"/>
    <w:rsid w:val="002B18B0"/>
    <w:rsid w:val="002B1AFA"/>
    <w:rsid w:val="002B21D6"/>
    <w:rsid w:val="002B2359"/>
    <w:rsid w:val="002B2C92"/>
    <w:rsid w:val="002B3081"/>
    <w:rsid w:val="002B318B"/>
    <w:rsid w:val="002B32BC"/>
    <w:rsid w:val="002B33DC"/>
    <w:rsid w:val="002B340B"/>
    <w:rsid w:val="002B34AE"/>
    <w:rsid w:val="002B3D90"/>
    <w:rsid w:val="002B42D1"/>
    <w:rsid w:val="002B453B"/>
    <w:rsid w:val="002B4C39"/>
    <w:rsid w:val="002B4F38"/>
    <w:rsid w:val="002B5D40"/>
    <w:rsid w:val="002B5D6B"/>
    <w:rsid w:val="002B601A"/>
    <w:rsid w:val="002B616D"/>
    <w:rsid w:val="002B61F1"/>
    <w:rsid w:val="002B64FE"/>
    <w:rsid w:val="002B689C"/>
    <w:rsid w:val="002B694E"/>
    <w:rsid w:val="002B6D31"/>
    <w:rsid w:val="002B6D44"/>
    <w:rsid w:val="002B7540"/>
    <w:rsid w:val="002B7D56"/>
    <w:rsid w:val="002C04C2"/>
    <w:rsid w:val="002C0818"/>
    <w:rsid w:val="002C0A1D"/>
    <w:rsid w:val="002C0D11"/>
    <w:rsid w:val="002C138D"/>
    <w:rsid w:val="002C1468"/>
    <w:rsid w:val="002C162E"/>
    <w:rsid w:val="002C184B"/>
    <w:rsid w:val="002C1952"/>
    <w:rsid w:val="002C19B9"/>
    <w:rsid w:val="002C1B17"/>
    <w:rsid w:val="002C203A"/>
    <w:rsid w:val="002C2131"/>
    <w:rsid w:val="002C2987"/>
    <w:rsid w:val="002C2AE9"/>
    <w:rsid w:val="002C2B29"/>
    <w:rsid w:val="002C2E8A"/>
    <w:rsid w:val="002C2FCD"/>
    <w:rsid w:val="002C3681"/>
    <w:rsid w:val="002C3696"/>
    <w:rsid w:val="002C369F"/>
    <w:rsid w:val="002C3AE4"/>
    <w:rsid w:val="002C3E89"/>
    <w:rsid w:val="002C42AA"/>
    <w:rsid w:val="002C43A6"/>
    <w:rsid w:val="002C4AF6"/>
    <w:rsid w:val="002C4F7C"/>
    <w:rsid w:val="002C514E"/>
    <w:rsid w:val="002C5236"/>
    <w:rsid w:val="002C52D1"/>
    <w:rsid w:val="002C5393"/>
    <w:rsid w:val="002C5533"/>
    <w:rsid w:val="002C5620"/>
    <w:rsid w:val="002C5A6B"/>
    <w:rsid w:val="002C61E0"/>
    <w:rsid w:val="002C62B5"/>
    <w:rsid w:val="002C6312"/>
    <w:rsid w:val="002C637D"/>
    <w:rsid w:val="002C640C"/>
    <w:rsid w:val="002C64DE"/>
    <w:rsid w:val="002C66D7"/>
    <w:rsid w:val="002C6CDE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0D97"/>
    <w:rsid w:val="002D1051"/>
    <w:rsid w:val="002D1072"/>
    <w:rsid w:val="002D1258"/>
    <w:rsid w:val="002D13B7"/>
    <w:rsid w:val="002D1736"/>
    <w:rsid w:val="002D2A16"/>
    <w:rsid w:val="002D2A75"/>
    <w:rsid w:val="002D2B4E"/>
    <w:rsid w:val="002D2B91"/>
    <w:rsid w:val="002D3968"/>
    <w:rsid w:val="002D3CE4"/>
    <w:rsid w:val="002D425A"/>
    <w:rsid w:val="002D4314"/>
    <w:rsid w:val="002D4327"/>
    <w:rsid w:val="002D4A54"/>
    <w:rsid w:val="002D4BF4"/>
    <w:rsid w:val="002D4C49"/>
    <w:rsid w:val="002D4C6A"/>
    <w:rsid w:val="002D4E37"/>
    <w:rsid w:val="002D50B8"/>
    <w:rsid w:val="002D52E0"/>
    <w:rsid w:val="002D5362"/>
    <w:rsid w:val="002D58D2"/>
    <w:rsid w:val="002D59D8"/>
    <w:rsid w:val="002D5DEA"/>
    <w:rsid w:val="002D5FC2"/>
    <w:rsid w:val="002D6127"/>
    <w:rsid w:val="002D61BE"/>
    <w:rsid w:val="002D621B"/>
    <w:rsid w:val="002D6497"/>
    <w:rsid w:val="002D6A46"/>
    <w:rsid w:val="002D719E"/>
    <w:rsid w:val="002D71F6"/>
    <w:rsid w:val="002D7235"/>
    <w:rsid w:val="002D724B"/>
    <w:rsid w:val="002D73CD"/>
    <w:rsid w:val="002D748E"/>
    <w:rsid w:val="002D76E8"/>
    <w:rsid w:val="002E0368"/>
    <w:rsid w:val="002E03B4"/>
    <w:rsid w:val="002E07F8"/>
    <w:rsid w:val="002E0E94"/>
    <w:rsid w:val="002E15A5"/>
    <w:rsid w:val="002E168A"/>
    <w:rsid w:val="002E16BC"/>
    <w:rsid w:val="002E1E86"/>
    <w:rsid w:val="002E2098"/>
    <w:rsid w:val="002E22BC"/>
    <w:rsid w:val="002E25D2"/>
    <w:rsid w:val="002E2644"/>
    <w:rsid w:val="002E2738"/>
    <w:rsid w:val="002E2923"/>
    <w:rsid w:val="002E2A76"/>
    <w:rsid w:val="002E306D"/>
    <w:rsid w:val="002E3201"/>
    <w:rsid w:val="002E34C4"/>
    <w:rsid w:val="002E3653"/>
    <w:rsid w:val="002E37EE"/>
    <w:rsid w:val="002E38B7"/>
    <w:rsid w:val="002E4301"/>
    <w:rsid w:val="002E45DA"/>
    <w:rsid w:val="002E4AC4"/>
    <w:rsid w:val="002E4D3C"/>
    <w:rsid w:val="002E4F05"/>
    <w:rsid w:val="002E58E1"/>
    <w:rsid w:val="002E5BDD"/>
    <w:rsid w:val="002E5C56"/>
    <w:rsid w:val="002E5C6E"/>
    <w:rsid w:val="002E5D5E"/>
    <w:rsid w:val="002E5D86"/>
    <w:rsid w:val="002E5DD7"/>
    <w:rsid w:val="002E6112"/>
    <w:rsid w:val="002E6809"/>
    <w:rsid w:val="002E7269"/>
    <w:rsid w:val="002E74DB"/>
    <w:rsid w:val="002E7B2B"/>
    <w:rsid w:val="002E7B93"/>
    <w:rsid w:val="002F0045"/>
    <w:rsid w:val="002F00F0"/>
    <w:rsid w:val="002F0248"/>
    <w:rsid w:val="002F025B"/>
    <w:rsid w:val="002F0684"/>
    <w:rsid w:val="002F06C6"/>
    <w:rsid w:val="002F07FC"/>
    <w:rsid w:val="002F09C0"/>
    <w:rsid w:val="002F0ADB"/>
    <w:rsid w:val="002F0CDD"/>
    <w:rsid w:val="002F0E34"/>
    <w:rsid w:val="002F15F2"/>
    <w:rsid w:val="002F183F"/>
    <w:rsid w:val="002F1A31"/>
    <w:rsid w:val="002F251E"/>
    <w:rsid w:val="002F2AE0"/>
    <w:rsid w:val="002F2BD0"/>
    <w:rsid w:val="002F2CD3"/>
    <w:rsid w:val="002F2D50"/>
    <w:rsid w:val="002F31C4"/>
    <w:rsid w:val="002F3847"/>
    <w:rsid w:val="002F3F16"/>
    <w:rsid w:val="002F413F"/>
    <w:rsid w:val="002F446A"/>
    <w:rsid w:val="002F44AD"/>
    <w:rsid w:val="002F45D3"/>
    <w:rsid w:val="002F48BD"/>
    <w:rsid w:val="002F4934"/>
    <w:rsid w:val="002F4A52"/>
    <w:rsid w:val="002F4CF5"/>
    <w:rsid w:val="002F4E98"/>
    <w:rsid w:val="002F4FC5"/>
    <w:rsid w:val="002F52CF"/>
    <w:rsid w:val="002F5312"/>
    <w:rsid w:val="002F53E6"/>
    <w:rsid w:val="002F5422"/>
    <w:rsid w:val="002F5634"/>
    <w:rsid w:val="002F566C"/>
    <w:rsid w:val="002F5874"/>
    <w:rsid w:val="002F5881"/>
    <w:rsid w:val="002F59C1"/>
    <w:rsid w:val="002F5C24"/>
    <w:rsid w:val="002F5DD9"/>
    <w:rsid w:val="002F5FDA"/>
    <w:rsid w:val="002F60AE"/>
    <w:rsid w:val="002F63ED"/>
    <w:rsid w:val="002F65EB"/>
    <w:rsid w:val="002F662A"/>
    <w:rsid w:val="002F677A"/>
    <w:rsid w:val="002F6AC6"/>
    <w:rsid w:val="002F6BDA"/>
    <w:rsid w:val="002F716F"/>
    <w:rsid w:val="002F75B9"/>
    <w:rsid w:val="002F7919"/>
    <w:rsid w:val="002F7B6D"/>
    <w:rsid w:val="002F7D48"/>
    <w:rsid w:val="002F7EC5"/>
    <w:rsid w:val="00300085"/>
    <w:rsid w:val="0030027C"/>
    <w:rsid w:val="003003AD"/>
    <w:rsid w:val="00300789"/>
    <w:rsid w:val="00300A73"/>
    <w:rsid w:val="00301117"/>
    <w:rsid w:val="003011C0"/>
    <w:rsid w:val="00301DA6"/>
    <w:rsid w:val="00301E50"/>
    <w:rsid w:val="00301EE4"/>
    <w:rsid w:val="00302288"/>
    <w:rsid w:val="003024DE"/>
    <w:rsid w:val="00302701"/>
    <w:rsid w:val="00302739"/>
    <w:rsid w:val="00302B48"/>
    <w:rsid w:val="00302EDE"/>
    <w:rsid w:val="00302F6A"/>
    <w:rsid w:val="00302FEF"/>
    <w:rsid w:val="003030EE"/>
    <w:rsid w:val="00303174"/>
    <w:rsid w:val="0030318E"/>
    <w:rsid w:val="003032EC"/>
    <w:rsid w:val="00303687"/>
    <w:rsid w:val="00303BB1"/>
    <w:rsid w:val="00304102"/>
    <w:rsid w:val="003041A8"/>
    <w:rsid w:val="00304556"/>
    <w:rsid w:val="00304AC5"/>
    <w:rsid w:val="00304C9E"/>
    <w:rsid w:val="0030563C"/>
    <w:rsid w:val="00306168"/>
    <w:rsid w:val="003065FB"/>
    <w:rsid w:val="00306822"/>
    <w:rsid w:val="00306E84"/>
    <w:rsid w:val="00306ED2"/>
    <w:rsid w:val="00306F89"/>
    <w:rsid w:val="0030749E"/>
    <w:rsid w:val="003077BD"/>
    <w:rsid w:val="00307B27"/>
    <w:rsid w:val="00307F28"/>
    <w:rsid w:val="003101DC"/>
    <w:rsid w:val="0031029B"/>
    <w:rsid w:val="0031049F"/>
    <w:rsid w:val="003105CC"/>
    <w:rsid w:val="00310CC6"/>
    <w:rsid w:val="00310F30"/>
    <w:rsid w:val="00310FD2"/>
    <w:rsid w:val="00311642"/>
    <w:rsid w:val="00311761"/>
    <w:rsid w:val="00311941"/>
    <w:rsid w:val="00311B5D"/>
    <w:rsid w:val="00312577"/>
    <w:rsid w:val="00312709"/>
    <w:rsid w:val="0031286B"/>
    <w:rsid w:val="0031309F"/>
    <w:rsid w:val="003133E9"/>
    <w:rsid w:val="003133ED"/>
    <w:rsid w:val="00313765"/>
    <w:rsid w:val="003137A0"/>
    <w:rsid w:val="00313AD0"/>
    <w:rsid w:val="00313B09"/>
    <w:rsid w:val="00313B45"/>
    <w:rsid w:val="00313BC1"/>
    <w:rsid w:val="00313C4F"/>
    <w:rsid w:val="003141C2"/>
    <w:rsid w:val="00314253"/>
    <w:rsid w:val="00314A9D"/>
    <w:rsid w:val="00314BB8"/>
    <w:rsid w:val="00314CBB"/>
    <w:rsid w:val="0031590F"/>
    <w:rsid w:val="0031599D"/>
    <w:rsid w:val="00315C95"/>
    <w:rsid w:val="00315E9A"/>
    <w:rsid w:val="00315EB9"/>
    <w:rsid w:val="00316064"/>
    <w:rsid w:val="00316420"/>
    <w:rsid w:val="00316ACE"/>
    <w:rsid w:val="00316C58"/>
    <w:rsid w:val="00316EAE"/>
    <w:rsid w:val="00316ED7"/>
    <w:rsid w:val="00316FE8"/>
    <w:rsid w:val="00317050"/>
    <w:rsid w:val="003170E0"/>
    <w:rsid w:val="00317625"/>
    <w:rsid w:val="00317639"/>
    <w:rsid w:val="0031767A"/>
    <w:rsid w:val="00317731"/>
    <w:rsid w:val="00317746"/>
    <w:rsid w:val="003177FB"/>
    <w:rsid w:val="00317C5E"/>
    <w:rsid w:val="0032013F"/>
    <w:rsid w:val="0032018E"/>
    <w:rsid w:val="00320636"/>
    <w:rsid w:val="00320B1B"/>
    <w:rsid w:val="00320B49"/>
    <w:rsid w:val="00320D42"/>
    <w:rsid w:val="00320F1B"/>
    <w:rsid w:val="0032151E"/>
    <w:rsid w:val="0032172E"/>
    <w:rsid w:val="00321822"/>
    <w:rsid w:val="00321B02"/>
    <w:rsid w:val="00321F33"/>
    <w:rsid w:val="00322219"/>
    <w:rsid w:val="00322BC3"/>
    <w:rsid w:val="00322C2B"/>
    <w:rsid w:val="00322E3B"/>
    <w:rsid w:val="00323123"/>
    <w:rsid w:val="0032318A"/>
    <w:rsid w:val="00323438"/>
    <w:rsid w:val="00323A78"/>
    <w:rsid w:val="00323C38"/>
    <w:rsid w:val="00323D22"/>
    <w:rsid w:val="00323F4D"/>
    <w:rsid w:val="00323FAD"/>
    <w:rsid w:val="00324089"/>
    <w:rsid w:val="0032413B"/>
    <w:rsid w:val="00324337"/>
    <w:rsid w:val="0032441B"/>
    <w:rsid w:val="00324701"/>
    <w:rsid w:val="0032489D"/>
    <w:rsid w:val="003249F8"/>
    <w:rsid w:val="00324EBF"/>
    <w:rsid w:val="0032546D"/>
    <w:rsid w:val="0032556B"/>
    <w:rsid w:val="00325CB3"/>
    <w:rsid w:val="0032651E"/>
    <w:rsid w:val="003267F9"/>
    <w:rsid w:val="00326B2A"/>
    <w:rsid w:val="00326C67"/>
    <w:rsid w:val="003271E3"/>
    <w:rsid w:val="003272D0"/>
    <w:rsid w:val="003273DE"/>
    <w:rsid w:val="003278C7"/>
    <w:rsid w:val="0032793B"/>
    <w:rsid w:val="00327AEA"/>
    <w:rsid w:val="00327C52"/>
    <w:rsid w:val="00327D99"/>
    <w:rsid w:val="00327FA5"/>
    <w:rsid w:val="00330188"/>
    <w:rsid w:val="0033086C"/>
    <w:rsid w:val="003308C4"/>
    <w:rsid w:val="00330958"/>
    <w:rsid w:val="00330C30"/>
    <w:rsid w:val="00330C71"/>
    <w:rsid w:val="00330DE8"/>
    <w:rsid w:val="00330DEA"/>
    <w:rsid w:val="00330FE9"/>
    <w:rsid w:val="00331470"/>
    <w:rsid w:val="00331968"/>
    <w:rsid w:val="0033198A"/>
    <w:rsid w:val="0033198D"/>
    <w:rsid w:val="00332056"/>
    <w:rsid w:val="003321C3"/>
    <w:rsid w:val="0033223B"/>
    <w:rsid w:val="0033241A"/>
    <w:rsid w:val="00332962"/>
    <w:rsid w:val="00332B78"/>
    <w:rsid w:val="00332BF7"/>
    <w:rsid w:val="00332D28"/>
    <w:rsid w:val="00333025"/>
    <w:rsid w:val="00334364"/>
    <w:rsid w:val="0033451A"/>
    <w:rsid w:val="00334CE7"/>
    <w:rsid w:val="00335250"/>
    <w:rsid w:val="00335670"/>
    <w:rsid w:val="0033572D"/>
    <w:rsid w:val="0033592C"/>
    <w:rsid w:val="00335E2A"/>
    <w:rsid w:val="003365FB"/>
    <w:rsid w:val="00336640"/>
    <w:rsid w:val="0033677C"/>
    <w:rsid w:val="00336780"/>
    <w:rsid w:val="003367C5"/>
    <w:rsid w:val="00336DAD"/>
    <w:rsid w:val="00336DB3"/>
    <w:rsid w:val="00337065"/>
    <w:rsid w:val="0033745D"/>
    <w:rsid w:val="003374A0"/>
    <w:rsid w:val="00337C71"/>
    <w:rsid w:val="00340B19"/>
    <w:rsid w:val="00340CC6"/>
    <w:rsid w:val="00340D9F"/>
    <w:rsid w:val="00340E58"/>
    <w:rsid w:val="00341087"/>
    <w:rsid w:val="00341164"/>
    <w:rsid w:val="003411D0"/>
    <w:rsid w:val="00341706"/>
    <w:rsid w:val="00341764"/>
    <w:rsid w:val="00341995"/>
    <w:rsid w:val="0034204B"/>
    <w:rsid w:val="003422B1"/>
    <w:rsid w:val="0034230E"/>
    <w:rsid w:val="0034246D"/>
    <w:rsid w:val="0034252B"/>
    <w:rsid w:val="0034305B"/>
    <w:rsid w:val="0034324F"/>
    <w:rsid w:val="00343A58"/>
    <w:rsid w:val="00343C24"/>
    <w:rsid w:val="00343EBF"/>
    <w:rsid w:val="00343FA6"/>
    <w:rsid w:val="00344433"/>
    <w:rsid w:val="00344725"/>
    <w:rsid w:val="00344901"/>
    <w:rsid w:val="0034511B"/>
    <w:rsid w:val="00345681"/>
    <w:rsid w:val="003467E7"/>
    <w:rsid w:val="003468C9"/>
    <w:rsid w:val="00346FEB"/>
    <w:rsid w:val="0034726E"/>
    <w:rsid w:val="0034745C"/>
    <w:rsid w:val="003474CD"/>
    <w:rsid w:val="0034796F"/>
    <w:rsid w:val="003479B6"/>
    <w:rsid w:val="00347C47"/>
    <w:rsid w:val="0035017E"/>
    <w:rsid w:val="0035025F"/>
    <w:rsid w:val="0035041A"/>
    <w:rsid w:val="003505AD"/>
    <w:rsid w:val="00350631"/>
    <w:rsid w:val="00350791"/>
    <w:rsid w:val="00350846"/>
    <w:rsid w:val="00350CB7"/>
    <w:rsid w:val="00350EC2"/>
    <w:rsid w:val="00350EE7"/>
    <w:rsid w:val="00350F93"/>
    <w:rsid w:val="00350FAD"/>
    <w:rsid w:val="0035110B"/>
    <w:rsid w:val="00351439"/>
    <w:rsid w:val="0035180B"/>
    <w:rsid w:val="00351BC9"/>
    <w:rsid w:val="00351C98"/>
    <w:rsid w:val="00351DEB"/>
    <w:rsid w:val="0035216E"/>
    <w:rsid w:val="0035233B"/>
    <w:rsid w:val="00352759"/>
    <w:rsid w:val="00352828"/>
    <w:rsid w:val="00352952"/>
    <w:rsid w:val="00352DAE"/>
    <w:rsid w:val="00352FBB"/>
    <w:rsid w:val="003530A0"/>
    <w:rsid w:val="003531B0"/>
    <w:rsid w:val="003532D2"/>
    <w:rsid w:val="00353304"/>
    <w:rsid w:val="003536C6"/>
    <w:rsid w:val="0035397C"/>
    <w:rsid w:val="003539B2"/>
    <w:rsid w:val="00353BED"/>
    <w:rsid w:val="00353D8A"/>
    <w:rsid w:val="0035414B"/>
    <w:rsid w:val="003547FA"/>
    <w:rsid w:val="00354FE6"/>
    <w:rsid w:val="00355088"/>
    <w:rsid w:val="003552C6"/>
    <w:rsid w:val="003558FD"/>
    <w:rsid w:val="00355A83"/>
    <w:rsid w:val="003562D7"/>
    <w:rsid w:val="00356353"/>
    <w:rsid w:val="00356694"/>
    <w:rsid w:val="003567C9"/>
    <w:rsid w:val="00356B14"/>
    <w:rsid w:val="00356CCA"/>
    <w:rsid w:val="00356CEC"/>
    <w:rsid w:val="00356F72"/>
    <w:rsid w:val="0035705A"/>
    <w:rsid w:val="003570F4"/>
    <w:rsid w:val="003572DE"/>
    <w:rsid w:val="00357659"/>
    <w:rsid w:val="00357712"/>
    <w:rsid w:val="00357CAE"/>
    <w:rsid w:val="003604DB"/>
    <w:rsid w:val="00360580"/>
    <w:rsid w:val="003607C9"/>
    <w:rsid w:val="00361511"/>
    <w:rsid w:val="003617B5"/>
    <w:rsid w:val="0036185C"/>
    <w:rsid w:val="00361B1A"/>
    <w:rsid w:val="0036227D"/>
    <w:rsid w:val="00362453"/>
    <w:rsid w:val="00362585"/>
    <w:rsid w:val="0036262C"/>
    <w:rsid w:val="003626A7"/>
    <w:rsid w:val="003629D1"/>
    <w:rsid w:val="00362C5A"/>
    <w:rsid w:val="00362CAD"/>
    <w:rsid w:val="003632ED"/>
    <w:rsid w:val="00363539"/>
    <w:rsid w:val="003635B6"/>
    <w:rsid w:val="003637C9"/>
    <w:rsid w:val="00363AE6"/>
    <w:rsid w:val="00363C06"/>
    <w:rsid w:val="00363FC9"/>
    <w:rsid w:val="00365023"/>
    <w:rsid w:val="00365644"/>
    <w:rsid w:val="0036572A"/>
    <w:rsid w:val="0036590C"/>
    <w:rsid w:val="00365B66"/>
    <w:rsid w:val="00366428"/>
    <w:rsid w:val="003665C5"/>
    <w:rsid w:val="00366A15"/>
    <w:rsid w:val="00366B3A"/>
    <w:rsid w:val="00366D7F"/>
    <w:rsid w:val="00367606"/>
    <w:rsid w:val="00367681"/>
    <w:rsid w:val="00367BA9"/>
    <w:rsid w:val="00370285"/>
    <w:rsid w:val="00370499"/>
    <w:rsid w:val="003704BC"/>
    <w:rsid w:val="003704EE"/>
    <w:rsid w:val="00370739"/>
    <w:rsid w:val="00370880"/>
    <w:rsid w:val="00370EFD"/>
    <w:rsid w:val="00371137"/>
    <w:rsid w:val="0037133D"/>
    <w:rsid w:val="0037175A"/>
    <w:rsid w:val="003719F5"/>
    <w:rsid w:val="00371AFA"/>
    <w:rsid w:val="00372019"/>
    <w:rsid w:val="00372029"/>
    <w:rsid w:val="003720AA"/>
    <w:rsid w:val="003721B3"/>
    <w:rsid w:val="003721E8"/>
    <w:rsid w:val="0037234E"/>
    <w:rsid w:val="003724A1"/>
    <w:rsid w:val="00372887"/>
    <w:rsid w:val="00372A6B"/>
    <w:rsid w:val="003738A3"/>
    <w:rsid w:val="00373B3C"/>
    <w:rsid w:val="00373E10"/>
    <w:rsid w:val="00373F2C"/>
    <w:rsid w:val="0037406C"/>
    <w:rsid w:val="003741D2"/>
    <w:rsid w:val="003742D7"/>
    <w:rsid w:val="0037436F"/>
    <w:rsid w:val="003744CB"/>
    <w:rsid w:val="0037450B"/>
    <w:rsid w:val="00374804"/>
    <w:rsid w:val="00374C80"/>
    <w:rsid w:val="00374F06"/>
    <w:rsid w:val="00375222"/>
    <w:rsid w:val="0037544B"/>
    <w:rsid w:val="003758E9"/>
    <w:rsid w:val="00375D22"/>
    <w:rsid w:val="00375FFC"/>
    <w:rsid w:val="00376441"/>
    <w:rsid w:val="003764FA"/>
    <w:rsid w:val="00376582"/>
    <w:rsid w:val="00376838"/>
    <w:rsid w:val="00376E0C"/>
    <w:rsid w:val="0037709A"/>
    <w:rsid w:val="00377146"/>
    <w:rsid w:val="003771CA"/>
    <w:rsid w:val="00377397"/>
    <w:rsid w:val="0037757C"/>
    <w:rsid w:val="003775BD"/>
    <w:rsid w:val="00377686"/>
    <w:rsid w:val="003778AE"/>
    <w:rsid w:val="00377989"/>
    <w:rsid w:val="00377AF8"/>
    <w:rsid w:val="0038000D"/>
    <w:rsid w:val="00380543"/>
    <w:rsid w:val="00380602"/>
    <w:rsid w:val="00380775"/>
    <w:rsid w:val="00380789"/>
    <w:rsid w:val="00380892"/>
    <w:rsid w:val="00380BBD"/>
    <w:rsid w:val="00381B19"/>
    <w:rsid w:val="00381E76"/>
    <w:rsid w:val="003821BA"/>
    <w:rsid w:val="003821E7"/>
    <w:rsid w:val="00382324"/>
    <w:rsid w:val="00382903"/>
    <w:rsid w:val="00383034"/>
    <w:rsid w:val="00383142"/>
    <w:rsid w:val="003831E6"/>
    <w:rsid w:val="003833B5"/>
    <w:rsid w:val="00383D4B"/>
    <w:rsid w:val="00383DDB"/>
    <w:rsid w:val="003842A8"/>
    <w:rsid w:val="00384747"/>
    <w:rsid w:val="003848D9"/>
    <w:rsid w:val="00384A59"/>
    <w:rsid w:val="00384BC0"/>
    <w:rsid w:val="003852CC"/>
    <w:rsid w:val="00385A70"/>
    <w:rsid w:val="00385B54"/>
    <w:rsid w:val="00385BD7"/>
    <w:rsid w:val="00385D47"/>
    <w:rsid w:val="00386539"/>
    <w:rsid w:val="00386688"/>
    <w:rsid w:val="003869C9"/>
    <w:rsid w:val="00386A15"/>
    <w:rsid w:val="00386B71"/>
    <w:rsid w:val="00386E47"/>
    <w:rsid w:val="00386F4B"/>
    <w:rsid w:val="0038702D"/>
    <w:rsid w:val="003870BC"/>
    <w:rsid w:val="0038732E"/>
    <w:rsid w:val="0038738A"/>
    <w:rsid w:val="003875A7"/>
    <w:rsid w:val="00387675"/>
    <w:rsid w:val="00387695"/>
    <w:rsid w:val="00387771"/>
    <w:rsid w:val="0038780F"/>
    <w:rsid w:val="00387866"/>
    <w:rsid w:val="0038799F"/>
    <w:rsid w:val="00387B2B"/>
    <w:rsid w:val="00390217"/>
    <w:rsid w:val="00390449"/>
    <w:rsid w:val="003904B1"/>
    <w:rsid w:val="003907D2"/>
    <w:rsid w:val="00390C56"/>
    <w:rsid w:val="0039122C"/>
    <w:rsid w:val="0039124D"/>
    <w:rsid w:val="00391A92"/>
    <w:rsid w:val="00391C99"/>
    <w:rsid w:val="00391D30"/>
    <w:rsid w:val="00392080"/>
    <w:rsid w:val="003923AB"/>
    <w:rsid w:val="003926BE"/>
    <w:rsid w:val="003929A7"/>
    <w:rsid w:val="00392A1F"/>
    <w:rsid w:val="00392DB8"/>
    <w:rsid w:val="00392FE1"/>
    <w:rsid w:val="003935EC"/>
    <w:rsid w:val="00393A04"/>
    <w:rsid w:val="00393A68"/>
    <w:rsid w:val="00393B78"/>
    <w:rsid w:val="00393CED"/>
    <w:rsid w:val="003946B1"/>
    <w:rsid w:val="00394775"/>
    <w:rsid w:val="00394948"/>
    <w:rsid w:val="00394B44"/>
    <w:rsid w:val="00394D6C"/>
    <w:rsid w:val="00395000"/>
    <w:rsid w:val="0039502C"/>
    <w:rsid w:val="0039511F"/>
    <w:rsid w:val="00395444"/>
    <w:rsid w:val="003956FE"/>
    <w:rsid w:val="003958F1"/>
    <w:rsid w:val="0039598F"/>
    <w:rsid w:val="00395E7B"/>
    <w:rsid w:val="0039610F"/>
    <w:rsid w:val="003962EC"/>
    <w:rsid w:val="003963E1"/>
    <w:rsid w:val="003965AE"/>
    <w:rsid w:val="0039665F"/>
    <w:rsid w:val="00396806"/>
    <w:rsid w:val="00396969"/>
    <w:rsid w:val="00396A5C"/>
    <w:rsid w:val="00396BBB"/>
    <w:rsid w:val="00397032"/>
    <w:rsid w:val="00397292"/>
    <w:rsid w:val="003972F0"/>
    <w:rsid w:val="003976DD"/>
    <w:rsid w:val="003978B8"/>
    <w:rsid w:val="00397AD4"/>
    <w:rsid w:val="00397B87"/>
    <w:rsid w:val="00397C76"/>
    <w:rsid w:val="00397C89"/>
    <w:rsid w:val="00397CC1"/>
    <w:rsid w:val="00397DFD"/>
    <w:rsid w:val="003A0311"/>
    <w:rsid w:val="003A0736"/>
    <w:rsid w:val="003A09D3"/>
    <w:rsid w:val="003A0EB2"/>
    <w:rsid w:val="003A0F08"/>
    <w:rsid w:val="003A1135"/>
    <w:rsid w:val="003A1341"/>
    <w:rsid w:val="003A17BA"/>
    <w:rsid w:val="003A19E0"/>
    <w:rsid w:val="003A1AD1"/>
    <w:rsid w:val="003A1AD7"/>
    <w:rsid w:val="003A1B5C"/>
    <w:rsid w:val="003A1DD5"/>
    <w:rsid w:val="003A1FCC"/>
    <w:rsid w:val="003A2019"/>
    <w:rsid w:val="003A22FA"/>
    <w:rsid w:val="003A2320"/>
    <w:rsid w:val="003A238F"/>
    <w:rsid w:val="003A2602"/>
    <w:rsid w:val="003A2728"/>
    <w:rsid w:val="003A2D39"/>
    <w:rsid w:val="003A2FE7"/>
    <w:rsid w:val="003A3006"/>
    <w:rsid w:val="003A305A"/>
    <w:rsid w:val="003A349E"/>
    <w:rsid w:val="003A3F27"/>
    <w:rsid w:val="003A42BB"/>
    <w:rsid w:val="003A42C3"/>
    <w:rsid w:val="003A44AA"/>
    <w:rsid w:val="003A45FB"/>
    <w:rsid w:val="003A4789"/>
    <w:rsid w:val="003A48FC"/>
    <w:rsid w:val="003A497B"/>
    <w:rsid w:val="003A4E82"/>
    <w:rsid w:val="003A523B"/>
    <w:rsid w:val="003A5865"/>
    <w:rsid w:val="003A590E"/>
    <w:rsid w:val="003A5982"/>
    <w:rsid w:val="003A6330"/>
    <w:rsid w:val="003A6558"/>
    <w:rsid w:val="003A6619"/>
    <w:rsid w:val="003A67DB"/>
    <w:rsid w:val="003A71E1"/>
    <w:rsid w:val="003A734D"/>
    <w:rsid w:val="003A76A9"/>
    <w:rsid w:val="003A7747"/>
    <w:rsid w:val="003B020A"/>
    <w:rsid w:val="003B0299"/>
    <w:rsid w:val="003B0666"/>
    <w:rsid w:val="003B0B4D"/>
    <w:rsid w:val="003B0E43"/>
    <w:rsid w:val="003B1042"/>
    <w:rsid w:val="003B10AD"/>
    <w:rsid w:val="003B147D"/>
    <w:rsid w:val="003B174F"/>
    <w:rsid w:val="003B1C7F"/>
    <w:rsid w:val="003B1FB9"/>
    <w:rsid w:val="003B2329"/>
    <w:rsid w:val="003B248F"/>
    <w:rsid w:val="003B2652"/>
    <w:rsid w:val="003B2797"/>
    <w:rsid w:val="003B2B79"/>
    <w:rsid w:val="003B2C70"/>
    <w:rsid w:val="003B3171"/>
    <w:rsid w:val="003B3E56"/>
    <w:rsid w:val="003B3FD1"/>
    <w:rsid w:val="003B4039"/>
    <w:rsid w:val="003B4335"/>
    <w:rsid w:val="003B4482"/>
    <w:rsid w:val="003B495C"/>
    <w:rsid w:val="003B4A8A"/>
    <w:rsid w:val="003B4B90"/>
    <w:rsid w:val="003B4D9B"/>
    <w:rsid w:val="003B4E13"/>
    <w:rsid w:val="003B4E9C"/>
    <w:rsid w:val="003B56B9"/>
    <w:rsid w:val="003B570F"/>
    <w:rsid w:val="003B5B57"/>
    <w:rsid w:val="003B5B7E"/>
    <w:rsid w:val="003B5BCB"/>
    <w:rsid w:val="003B5E30"/>
    <w:rsid w:val="003B6870"/>
    <w:rsid w:val="003B6FCB"/>
    <w:rsid w:val="003B7020"/>
    <w:rsid w:val="003B7116"/>
    <w:rsid w:val="003B713D"/>
    <w:rsid w:val="003B7294"/>
    <w:rsid w:val="003B7699"/>
    <w:rsid w:val="003B76F0"/>
    <w:rsid w:val="003B76FE"/>
    <w:rsid w:val="003B79F7"/>
    <w:rsid w:val="003B7DB4"/>
    <w:rsid w:val="003C009A"/>
    <w:rsid w:val="003C0374"/>
    <w:rsid w:val="003C07D7"/>
    <w:rsid w:val="003C0985"/>
    <w:rsid w:val="003C10B8"/>
    <w:rsid w:val="003C1E8A"/>
    <w:rsid w:val="003C24AE"/>
    <w:rsid w:val="003C29EC"/>
    <w:rsid w:val="003C2C9D"/>
    <w:rsid w:val="003C3498"/>
    <w:rsid w:val="003C3B73"/>
    <w:rsid w:val="003C3D6E"/>
    <w:rsid w:val="003C3F8B"/>
    <w:rsid w:val="003C4213"/>
    <w:rsid w:val="003C4250"/>
    <w:rsid w:val="003C4454"/>
    <w:rsid w:val="003C44DB"/>
    <w:rsid w:val="003C4747"/>
    <w:rsid w:val="003C4936"/>
    <w:rsid w:val="003C4CA3"/>
    <w:rsid w:val="003C4F25"/>
    <w:rsid w:val="003C507B"/>
    <w:rsid w:val="003C5268"/>
    <w:rsid w:val="003C64CD"/>
    <w:rsid w:val="003C6544"/>
    <w:rsid w:val="003C6580"/>
    <w:rsid w:val="003C6842"/>
    <w:rsid w:val="003C6A1C"/>
    <w:rsid w:val="003C6A56"/>
    <w:rsid w:val="003C6CCB"/>
    <w:rsid w:val="003C6DA9"/>
    <w:rsid w:val="003C736F"/>
    <w:rsid w:val="003C76F3"/>
    <w:rsid w:val="003C7855"/>
    <w:rsid w:val="003D0030"/>
    <w:rsid w:val="003D0240"/>
    <w:rsid w:val="003D06A7"/>
    <w:rsid w:val="003D0868"/>
    <w:rsid w:val="003D09DA"/>
    <w:rsid w:val="003D0ADC"/>
    <w:rsid w:val="003D0D0F"/>
    <w:rsid w:val="003D0D75"/>
    <w:rsid w:val="003D1749"/>
    <w:rsid w:val="003D17A0"/>
    <w:rsid w:val="003D1F11"/>
    <w:rsid w:val="003D203F"/>
    <w:rsid w:val="003D217C"/>
    <w:rsid w:val="003D22AC"/>
    <w:rsid w:val="003D2339"/>
    <w:rsid w:val="003D24B7"/>
    <w:rsid w:val="003D26AA"/>
    <w:rsid w:val="003D2953"/>
    <w:rsid w:val="003D2AB2"/>
    <w:rsid w:val="003D2E43"/>
    <w:rsid w:val="003D2E51"/>
    <w:rsid w:val="003D336B"/>
    <w:rsid w:val="003D3B88"/>
    <w:rsid w:val="003D3EE3"/>
    <w:rsid w:val="003D410B"/>
    <w:rsid w:val="003D4113"/>
    <w:rsid w:val="003D4350"/>
    <w:rsid w:val="003D4409"/>
    <w:rsid w:val="003D4B3F"/>
    <w:rsid w:val="003D4C42"/>
    <w:rsid w:val="003D4E4F"/>
    <w:rsid w:val="003D4E7A"/>
    <w:rsid w:val="003D519A"/>
    <w:rsid w:val="003D5361"/>
    <w:rsid w:val="003D5717"/>
    <w:rsid w:val="003D5878"/>
    <w:rsid w:val="003D59FE"/>
    <w:rsid w:val="003D5A4E"/>
    <w:rsid w:val="003D5C4C"/>
    <w:rsid w:val="003D62A1"/>
    <w:rsid w:val="003D63BA"/>
    <w:rsid w:val="003D680E"/>
    <w:rsid w:val="003D69BE"/>
    <w:rsid w:val="003D69ED"/>
    <w:rsid w:val="003D6B43"/>
    <w:rsid w:val="003D6CEB"/>
    <w:rsid w:val="003D6E18"/>
    <w:rsid w:val="003D740C"/>
    <w:rsid w:val="003D74C7"/>
    <w:rsid w:val="003D79E8"/>
    <w:rsid w:val="003D7BDC"/>
    <w:rsid w:val="003E07D5"/>
    <w:rsid w:val="003E089F"/>
    <w:rsid w:val="003E0974"/>
    <w:rsid w:val="003E0ADB"/>
    <w:rsid w:val="003E0CAD"/>
    <w:rsid w:val="003E0CE4"/>
    <w:rsid w:val="003E1561"/>
    <w:rsid w:val="003E1868"/>
    <w:rsid w:val="003E1B00"/>
    <w:rsid w:val="003E1CF4"/>
    <w:rsid w:val="003E1ED5"/>
    <w:rsid w:val="003E1F3E"/>
    <w:rsid w:val="003E2356"/>
    <w:rsid w:val="003E23A4"/>
    <w:rsid w:val="003E27B0"/>
    <w:rsid w:val="003E2BF4"/>
    <w:rsid w:val="003E2C9F"/>
    <w:rsid w:val="003E300E"/>
    <w:rsid w:val="003E3015"/>
    <w:rsid w:val="003E30E3"/>
    <w:rsid w:val="003E3524"/>
    <w:rsid w:val="003E37AD"/>
    <w:rsid w:val="003E37FC"/>
    <w:rsid w:val="003E3944"/>
    <w:rsid w:val="003E3B07"/>
    <w:rsid w:val="003E3C5B"/>
    <w:rsid w:val="003E3CA6"/>
    <w:rsid w:val="003E3D0E"/>
    <w:rsid w:val="003E3FD0"/>
    <w:rsid w:val="003E40C9"/>
    <w:rsid w:val="003E416F"/>
    <w:rsid w:val="003E44DC"/>
    <w:rsid w:val="003E466F"/>
    <w:rsid w:val="003E4882"/>
    <w:rsid w:val="003E49EC"/>
    <w:rsid w:val="003E4CDB"/>
    <w:rsid w:val="003E6289"/>
    <w:rsid w:val="003E6542"/>
    <w:rsid w:val="003E6592"/>
    <w:rsid w:val="003E679D"/>
    <w:rsid w:val="003E6A3C"/>
    <w:rsid w:val="003E6ACA"/>
    <w:rsid w:val="003E6B97"/>
    <w:rsid w:val="003E6D46"/>
    <w:rsid w:val="003E700A"/>
    <w:rsid w:val="003E7265"/>
    <w:rsid w:val="003E7313"/>
    <w:rsid w:val="003E73BC"/>
    <w:rsid w:val="003E76BB"/>
    <w:rsid w:val="003E7706"/>
    <w:rsid w:val="003E7A33"/>
    <w:rsid w:val="003E7C5E"/>
    <w:rsid w:val="003F0656"/>
    <w:rsid w:val="003F073C"/>
    <w:rsid w:val="003F07BA"/>
    <w:rsid w:val="003F0905"/>
    <w:rsid w:val="003F13D9"/>
    <w:rsid w:val="003F148D"/>
    <w:rsid w:val="003F1B6D"/>
    <w:rsid w:val="003F1C73"/>
    <w:rsid w:val="003F1C93"/>
    <w:rsid w:val="003F1E48"/>
    <w:rsid w:val="003F1FCC"/>
    <w:rsid w:val="003F20B0"/>
    <w:rsid w:val="003F20E2"/>
    <w:rsid w:val="003F2244"/>
    <w:rsid w:val="003F23A7"/>
    <w:rsid w:val="003F23B2"/>
    <w:rsid w:val="003F2564"/>
    <w:rsid w:val="003F2624"/>
    <w:rsid w:val="003F2711"/>
    <w:rsid w:val="003F2A56"/>
    <w:rsid w:val="003F2A9F"/>
    <w:rsid w:val="003F2B78"/>
    <w:rsid w:val="003F348A"/>
    <w:rsid w:val="003F384F"/>
    <w:rsid w:val="003F395B"/>
    <w:rsid w:val="003F3BEC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442"/>
    <w:rsid w:val="003F64CB"/>
    <w:rsid w:val="003F6526"/>
    <w:rsid w:val="003F682D"/>
    <w:rsid w:val="003F6853"/>
    <w:rsid w:val="003F6930"/>
    <w:rsid w:val="003F697D"/>
    <w:rsid w:val="003F69D2"/>
    <w:rsid w:val="003F6A55"/>
    <w:rsid w:val="003F6D08"/>
    <w:rsid w:val="003F6D2D"/>
    <w:rsid w:val="003F73A0"/>
    <w:rsid w:val="003F75DD"/>
    <w:rsid w:val="003F7908"/>
    <w:rsid w:val="003F7A7C"/>
    <w:rsid w:val="003F7DFF"/>
    <w:rsid w:val="0040015E"/>
    <w:rsid w:val="0040034B"/>
    <w:rsid w:val="0040041A"/>
    <w:rsid w:val="00400427"/>
    <w:rsid w:val="00400615"/>
    <w:rsid w:val="00400D86"/>
    <w:rsid w:val="004010EF"/>
    <w:rsid w:val="004013D0"/>
    <w:rsid w:val="00401794"/>
    <w:rsid w:val="004017C6"/>
    <w:rsid w:val="00401AF0"/>
    <w:rsid w:val="00401EE0"/>
    <w:rsid w:val="00401EE4"/>
    <w:rsid w:val="004021B5"/>
    <w:rsid w:val="004022A2"/>
    <w:rsid w:val="004024AB"/>
    <w:rsid w:val="004029CE"/>
    <w:rsid w:val="00402DC4"/>
    <w:rsid w:val="00402F2C"/>
    <w:rsid w:val="0040303D"/>
    <w:rsid w:val="0040379F"/>
    <w:rsid w:val="004037EF"/>
    <w:rsid w:val="00403805"/>
    <w:rsid w:val="00403F25"/>
    <w:rsid w:val="00404011"/>
    <w:rsid w:val="0040495B"/>
    <w:rsid w:val="00404B3F"/>
    <w:rsid w:val="00404BDD"/>
    <w:rsid w:val="00404D4D"/>
    <w:rsid w:val="00404D67"/>
    <w:rsid w:val="004051E9"/>
    <w:rsid w:val="00405878"/>
    <w:rsid w:val="00405898"/>
    <w:rsid w:val="00405A9F"/>
    <w:rsid w:val="00405D95"/>
    <w:rsid w:val="00405F21"/>
    <w:rsid w:val="00405F90"/>
    <w:rsid w:val="00406108"/>
    <w:rsid w:val="004061B3"/>
    <w:rsid w:val="004063B2"/>
    <w:rsid w:val="00406412"/>
    <w:rsid w:val="004064B3"/>
    <w:rsid w:val="00406956"/>
    <w:rsid w:val="00406F4B"/>
    <w:rsid w:val="00406FBD"/>
    <w:rsid w:val="00407258"/>
    <w:rsid w:val="004073B0"/>
    <w:rsid w:val="00407612"/>
    <w:rsid w:val="0040763E"/>
    <w:rsid w:val="004076B7"/>
    <w:rsid w:val="00407837"/>
    <w:rsid w:val="00407DC9"/>
    <w:rsid w:val="0041029D"/>
    <w:rsid w:val="004102A7"/>
    <w:rsid w:val="0041107F"/>
    <w:rsid w:val="00411230"/>
    <w:rsid w:val="004116C3"/>
    <w:rsid w:val="00411738"/>
    <w:rsid w:val="00411780"/>
    <w:rsid w:val="004118C9"/>
    <w:rsid w:val="00411C9D"/>
    <w:rsid w:val="00411E66"/>
    <w:rsid w:val="0041249C"/>
    <w:rsid w:val="00412697"/>
    <w:rsid w:val="00413369"/>
    <w:rsid w:val="00413F3E"/>
    <w:rsid w:val="004145AE"/>
    <w:rsid w:val="004147F4"/>
    <w:rsid w:val="00414C3F"/>
    <w:rsid w:val="00414D4F"/>
    <w:rsid w:val="00414F01"/>
    <w:rsid w:val="0041539C"/>
    <w:rsid w:val="0041577E"/>
    <w:rsid w:val="004157F6"/>
    <w:rsid w:val="00415901"/>
    <w:rsid w:val="004159A2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B31"/>
    <w:rsid w:val="00417C5C"/>
    <w:rsid w:val="00417D10"/>
    <w:rsid w:val="00417D1F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6C"/>
    <w:rsid w:val="00420CB7"/>
    <w:rsid w:val="004213C2"/>
    <w:rsid w:val="004213E8"/>
    <w:rsid w:val="0042156E"/>
    <w:rsid w:val="00421661"/>
    <w:rsid w:val="00421A0E"/>
    <w:rsid w:val="004222BF"/>
    <w:rsid w:val="004224D6"/>
    <w:rsid w:val="004225A5"/>
    <w:rsid w:val="004227D3"/>
    <w:rsid w:val="004228AF"/>
    <w:rsid w:val="00422A01"/>
    <w:rsid w:val="00422D62"/>
    <w:rsid w:val="00422DB5"/>
    <w:rsid w:val="004232D4"/>
    <w:rsid w:val="00423326"/>
    <w:rsid w:val="00424146"/>
    <w:rsid w:val="00424844"/>
    <w:rsid w:val="00424A1B"/>
    <w:rsid w:val="004251F8"/>
    <w:rsid w:val="004253B1"/>
    <w:rsid w:val="004255F7"/>
    <w:rsid w:val="00425BB8"/>
    <w:rsid w:val="00425C97"/>
    <w:rsid w:val="00425FDE"/>
    <w:rsid w:val="00425FFD"/>
    <w:rsid w:val="004262F8"/>
    <w:rsid w:val="00426442"/>
    <w:rsid w:val="0042654A"/>
    <w:rsid w:val="00426917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33"/>
    <w:rsid w:val="00431149"/>
    <w:rsid w:val="0043118B"/>
    <w:rsid w:val="004314F1"/>
    <w:rsid w:val="004317A6"/>
    <w:rsid w:val="0043189C"/>
    <w:rsid w:val="004318FF"/>
    <w:rsid w:val="00431C52"/>
    <w:rsid w:val="00431C6B"/>
    <w:rsid w:val="00431C83"/>
    <w:rsid w:val="00431CB1"/>
    <w:rsid w:val="00431DB5"/>
    <w:rsid w:val="00432286"/>
    <w:rsid w:val="0043270B"/>
    <w:rsid w:val="00432780"/>
    <w:rsid w:val="00432BA8"/>
    <w:rsid w:val="00432F8F"/>
    <w:rsid w:val="00432F9E"/>
    <w:rsid w:val="00433106"/>
    <w:rsid w:val="00433335"/>
    <w:rsid w:val="004333BF"/>
    <w:rsid w:val="00433B47"/>
    <w:rsid w:val="00433D8A"/>
    <w:rsid w:val="00433ECE"/>
    <w:rsid w:val="00434066"/>
    <w:rsid w:val="00434074"/>
    <w:rsid w:val="00434214"/>
    <w:rsid w:val="004342B9"/>
    <w:rsid w:val="00434754"/>
    <w:rsid w:val="004347E1"/>
    <w:rsid w:val="0043480E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5AF"/>
    <w:rsid w:val="00436696"/>
    <w:rsid w:val="00436A3B"/>
    <w:rsid w:val="00436B5D"/>
    <w:rsid w:val="00436C2E"/>
    <w:rsid w:val="00436DE5"/>
    <w:rsid w:val="004371AB"/>
    <w:rsid w:val="00437895"/>
    <w:rsid w:val="00437E77"/>
    <w:rsid w:val="00440143"/>
    <w:rsid w:val="004402A7"/>
    <w:rsid w:val="0044035D"/>
    <w:rsid w:val="00440850"/>
    <w:rsid w:val="00440EA5"/>
    <w:rsid w:val="004410C5"/>
    <w:rsid w:val="0044142F"/>
    <w:rsid w:val="00441444"/>
    <w:rsid w:val="004415E4"/>
    <w:rsid w:val="00441825"/>
    <w:rsid w:val="0044182B"/>
    <w:rsid w:val="00441BA1"/>
    <w:rsid w:val="00441CAD"/>
    <w:rsid w:val="0044232C"/>
    <w:rsid w:val="004425C2"/>
    <w:rsid w:val="004426FE"/>
    <w:rsid w:val="00442824"/>
    <w:rsid w:val="00442FFB"/>
    <w:rsid w:val="004430FD"/>
    <w:rsid w:val="004434F4"/>
    <w:rsid w:val="00443586"/>
    <w:rsid w:val="004435E2"/>
    <w:rsid w:val="004439AB"/>
    <w:rsid w:val="004439CC"/>
    <w:rsid w:val="00443A73"/>
    <w:rsid w:val="00443F37"/>
    <w:rsid w:val="004442A7"/>
    <w:rsid w:val="00444901"/>
    <w:rsid w:val="00444934"/>
    <w:rsid w:val="00444EB4"/>
    <w:rsid w:val="00444F5E"/>
    <w:rsid w:val="004450FA"/>
    <w:rsid w:val="00445513"/>
    <w:rsid w:val="00445625"/>
    <w:rsid w:val="00445907"/>
    <w:rsid w:val="00445CFF"/>
    <w:rsid w:val="004462AF"/>
    <w:rsid w:val="00446424"/>
    <w:rsid w:val="0044662A"/>
    <w:rsid w:val="00446ACE"/>
    <w:rsid w:val="00446D50"/>
    <w:rsid w:val="004471D1"/>
    <w:rsid w:val="004473EE"/>
    <w:rsid w:val="00447427"/>
    <w:rsid w:val="004478FA"/>
    <w:rsid w:val="004479DF"/>
    <w:rsid w:val="00447B85"/>
    <w:rsid w:val="00447F64"/>
    <w:rsid w:val="00450481"/>
    <w:rsid w:val="00450778"/>
    <w:rsid w:val="00450A1A"/>
    <w:rsid w:val="00450D3B"/>
    <w:rsid w:val="004512E6"/>
    <w:rsid w:val="0045169D"/>
    <w:rsid w:val="0045183A"/>
    <w:rsid w:val="004518D5"/>
    <w:rsid w:val="00451B06"/>
    <w:rsid w:val="00451BEB"/>
    <w:rsid w:val="00451E9C"/>
    <w:rsid w:val="004520FE"/>
    <w:rsid w:val="004526B9"/>
    <w:rsid w:val="004526E3"/>
    <w:rsid w:val="004527C0"/>
    <w:rsid w:val="0045313D"/>
    <w:rsid w:val="004535C6"/>
    <w:rsid w:val="00453871"/>
    <w:rsid w:val="00453DEF"/>
    <w:rsid w:val="004543E4"/>
    <w:rsid w:val="00454433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052"/>
    <w:rsid w:val="0045606F"/>
    <w:rsid w:val="00456104"/>
    <w:rsid w:val="00456114"/>
    <w:rsid w:val="0045623E"/>
    <w:rsid w:val="00456971"/>
    <w:rsid w:val="00456AC1"/>
    <w:rsid w:val="00456AC7"/>
    <w:rsid w:val="00456B18"/>
    <w:rsid w:val="00456CF0"/>
    <w:rsid w:val="00457141"/>
    <w:rsid w:val="00457147"/>
    <w:rsid w:val="00457385"/>
    <w:rsid w:val="0045742D"/>
    <w:rsid w:val="00457C5E"/>
    <w:rsid w:val="00460171"/>
    <w:rsid w:val="0046026D"/>
    <w:rsid w:val="0046027A"/>
    <w:rsid w:val="00460427"/>
    <w:rsid w:val="004605CC"/>
    <w:rsid w:val="0046072D"/>
    <w:rsid w:val="00460921"/>
    <w:rsid w:val="00460958"/>
    <w:rsid w:val="00460B25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1D6E"/>
    <w:rsid w:val="004622A1"/>
    <w:rsid w:val="004622D0"/>
    <w:rsid w:val="00462420"/>
    <w:rsid w:val="0046260A"/>
    <w:rsid w:val="00462B09"/>
    <w:rsid w:val="00462B31"/>
    <w:rsid w:val="00462C23"/>
    <w:rsid w:val="004631A1"/>
    <w:rsid w:val="00463337"/>
    <w:rsid w:val="004633CC"/>
    <w:rsid w:val="004633FC"/>
    <w:rsid w:val="00463448"/>
    <w:rsid w:val="004636FA"/>
    <w:rsid w:val="0046400B"/>
    <w:rsid w:val="00464074"/>
    <w:rsid w:val="004641A0"/>
    <w:rsid w:val="0046421E"/>
    <w:rsid w:val="0046434B"/>
    <w:rsid w:val="00464A82"/>
    <w:rsid w:val="00464C22"/>
    <w:rsid w:val="00464DDF"/>
    <w:rsid w:val="00464EE0"/>
    <w:rsid w:val="00465180"/>
    <w:rsid w:val="00465235"/>
    <w:rsid w:val="00465467"/>
    <w:rsid w:val="00465573"/>
    <w:rsid w:val="00465EB3"/>
    <w:rsid w:val="00465F4A"/>
    <w:rsid w:val="004663D9"/>
    <w:rsid w:val="004665D2"/>
    <w:rsid w:val="00466E49"/>
    <w:rsid w:val="0047041E"/>
    <w:rsid w:val="00470628"/>
    <w:rsid w:val="00470750"/>
    <w:rsid w:val="00470893"/>
    <w:rsid w:val="00471415"/>
    <w:rsid w:val="0047166D"/>
    <w:rsid w:val="00471856"/>
    <w:rsid w:val="00471DB0"/>
    <w:rsid w:val="00471FAB"/>
    <w:rsid w:val="004721FB"/>
    <w:rsid w:val="0047253B"/>
    <w:rsid w:val="00472ACB"/>
    <w:rsid w:val="004735E8"/>
    <w:rsid w:val="004737D3"/>
    <w:rsid w:val="00473917"/>
    <w:rsid w:val="00473F5F"/>
    <w:rsid w:val="00474076"/>
    <w:rsid w:val="0047410D"/>
    <w:rsid w:val="004745A5"/>
    <w:rsid w:val="0047460F"/>
    <w:rsid w:val="0047475B"/>
    <w:rsid w:val="00475260"/>
    <w:rsid w:val="0047539C"/>
    <w:rsid w:val="004753D8"/>
    <w:rsid w:val="004754D1"/>
    <w:rsid w:val="004755D5"/>
    <w:rsid w:val="00475674"/>
    <w:rsid w:val="0047574C"/>
    <w:rsid w:val="00475BC8"/>
    <w:rsid w:val="00475E50"/>
    <w:rsid w:val="00475E54"/>
    <w:rsid w:val="00475F90"/>
    <w:rsid w:val="004760DD"/>
    <w:rsid w:val="0047651F"/>
    <w:rsid w:val="0047652B"/>
    <w:rsid w:val="00476549"/>
    <w:rsid w:val="00476A14"/>
    <w:rsid w:val="00476B2D"/>
    <w:rsid w:val="00476D14"/>
    <w:rsid w:val="00476D8B"/>
    <w:rsid w:val="00476E98"/>
    <w:rsid w:val="00476EAE"/>
    <w:rsid w:val="004774C5"/>
    <w:rsid w:val="004774F0"/>
    <w:rsid w:val="004775ED"/>
    <w:rsid w:val="004778C0"/>
    <w:rsid w:val="00477B60"/>
    <w:rsid w:val="00477EC4"/>
    <w:rsid w:val="004801A0"/>
    <w:rsid w:val="00480A82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278"/>
    <w:rsid w:val="00482389"/>
    <w:rsid w:val="00482943"/>
    <w:rsid w:val="00482ADC"/>
    <w:rsid w:val="00482CC3"/>
    <w:rsid w:val="004834F5"/>
    <w:rsid w:val="00483730"/>
    <w:rsid w:val="00483A36"/>
    <w:rsid w:val="00483D11"/>
    <w:rsid w:val="00483D20"/>
    <w:rsid w:val="0048406D"/>
    <w:rsid w:val="0048495A"/>
    <w:rsid w:val="00484C46"/>
    <w:rsid w:val="00484DC1"/>
    <w:rsid w:val="00485073"/>
    <w:rsid w:val="004852E8"/>
    <w:rsid w:val="004853E9"/>
    <w:rsid w:val="00485460"/>
    <w:rsid w:val="004856EF"/>
    <w:rsid w:val="004857B6"/>
    <w:rsid w:val="0048598C"/>
    <w:rsid w:val="00485998"/>
    <w:rsid w:val="00485A0B"/>
    <w:rsid w:val="00485A18"/>
    <w:rsid w:val="00485E8A"/>
    <w:rsid w:val="004862DE"/>
    <w:rsid w:val="00486304"/>
    <w:rsid w:val="004864FB"/>
    <w:rsid w:val="004869B5"/>
    <w:rsid w:val="00486C70"/>
    <w:rsid w:val="00486D1C"/>
    <w:rsid w:val="00486D50"/>
    <w:rsid w:val="00486FAA"/>
    <w:rsid w:val="00487355"/>
    <w:rsid w:val="00487866"/>
    <w:rsid w:val="00487F28"/>
    <w:rsid w:val="00487FE6"/>
    <w:rsid w:val="00490185"/>
    <w:rsid w:val="00490532"/>
    <w:rsid w:val="00490649"/>
    <w:rsid w:val="0049093B"/>
    <w:rsid w:val="00490A49"/>
    <w:rsid w:val="00490BE9"/>
    <w:rsid w:val="00490D7A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213"/>
    <w:rsid w:val="004924E5"/>
    <w:rsid w:val="00492597"/>
    <w:rsid w:val="00492619"/>
    <w:rsid w:val="0049268A"/>
    <w:rsid w:val="004926BF"/>
    <w:rsid w:val="004927F3"/>
    <w:rsid w:val="00492988"/>
    <w:rsid w:val="00492B55"/>
    <w:rsid w:val="00493041"/>
    <w:rsid w:val="004933F1"/>
    <w:rsid w:val="0049349F"/>
    <w:rsid w:val="004935A4"/>
    <w:rsid w:val="004938AA"/>
    <w:rsid w:val="00493A54"/>
    <w:rsid w:val="00493D08"/>
    <w:rsid w:val="004949D8"/>
    <w:rsid w:val="00494B9E"/>
    <w:rsid w:val="00494D0D"/>
    <w:rsid w:val="00494E75"/>
    <w:rsid w:val="00495071"/>
    <w:rsid w:val="004951D6"/>
    <w:rsid w:val="004956BC"/>
    <w:rsid w:val="004961DB"/>
    <w:rsid w:val="00496224"/>
    <w:rsid w:val="00496321"/>
    <w:rsid w:val="0049653E"/>
    <w:rsid w:val="0049658F"/>
    <w:rsid w:val="004966CE"/>
    <w:rsid w:val="00496BEF"/>
    <w:rsid w:val="00496E38"/>
    <w:rsid w:val="00496E47"/>
    <w:rsid w:val="0049757C"/>
    <w:rsid w:val="00497C03"/>
    <w:rsid w:val="00497C95"/>
    <w:rsid w:val="00497D6A"/>
    <w:rsid w:val="00497EF8"/>
    <w:rsid w:val="004A01E1"/>
    <w:rsid w:val="004A0A72"/>
    <w:rsid w:val="004A0D36"/>
    <w:rsid w:val="004A0E00"/>
    <w:rsid w:val="004A10AA"/>
    <w:rsid w:val="004A15F7"/>
    <w:rsid w:val="004A1600"/>
    <w:rsid w:val="004A192B"/>
    <w:rsid w:val="004A1AE5"/>
    <w:rsid w:val="004A201F"/>
    <w:rsid w:val="004A21BF"/>
    <w:rsid w:val="004A2325"/>
    <w:rsid w:val="004A23B8"/>
    <w:rsid w:val="004A23C0"/>
    <w:rsid w:val="004A28D4"/>
    <w:rsid w:val="004A2908"/>
    <w:rsid w:val="004A2BE1"/>
    <w:rsid w:val="004A2C52"/>
    <w:rsid w:val="004A2E44"/>
    <w:rsid w:val="004A328E"/>
    <w:rsid w:val="004A32C1"/>
    <w:rsid w:val="004A366E"/>
    <w:rsid w:val="004A36C0"/>
    <w:rsid w:val="004A38D2"/>
    <w:rsid w:val="004A3AA3"/>
    <w:rsid w:val="004A3AAA"/>
    <w:rsid w:val="004A3CB9"/>
    <w:rsid w:val="004A3CF6"/>
    <w:rsid w:val="004A4625"/>
    <w:rsid w:val="004A4900"/>
    <w:rsid w:val="004A4CEE"/>
    <w:rsid w:val="004A4D38"/>
    <w:rsid w:val="004A4E7E"/>
    <w:rsid w:val="004A4E95"/>
    <w:rsid w:val="004A4EB4"/>
    <w:rsid w:val="004A51FA"/>
    <w:rsid w:val="004A5270"/>
    <w:rsid w:val="004A5477"/>
    <w:rsid w:val="004A549A"/>
    <w:rsid w:val="004A566F"/>
    <w:rsid w:val="004A57FC"/>
    <w:rsid w:val="004A5BBF"/>
    <w:rsid w:val="004A5D36"/>
    <w:rsid w:val="004A5EAE"/>
    <w:rsid w:val="004A6011"/>
    <w:rsid w:val="004A6072"/>
    <w:rsid w:val="004A6807"/>
    <w:rsid w:val="004A6DF0"/>
    <w:rsid w:val="004A7041"/>
    <w:rsid w:val="004A705C"/>
    <w:rsid w:val="004A7172"/>
    <w:rsid w:val="004A7276"/>
    <w:rsid w:val="004A746B"/>
    <w:rsid w:val="004A7672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0D56"/>
    <w:rsid w:val="004B0FE9"/>
    <w:rsid w:val="004B1313"/>
    <w:rsid w:val="004B169E"/>
    <w:rsid w:val="004B19BB"/>
    <w:rsid w:val="004B1A43"/>
    <w:rsid w:val="004B1C42"/>
    <w:rsid w:val="004B1D3F"/>
    <w:rsid w:val="004B1FFB"/>
    <w:rsid w:val="004B23A8"/>
    <w:rsid w:val="004B2413"/>
    <w:rsid w:val="004B2700"/>
    <w:rsid w:val="004B2A2D"/>
    <w:rsid w:val="004B2B31"/>
    <w:rsid w:val="004B2C33"/>
    <w:rsid w:val="004B2CDB"/>
    <w:rsid w:val="004B2DE8"/>
    <w:rsid w:val="004B2F6E"/>
    <w:rsid w:val="004B3795"/>
    <w:rsid w:val="004B39D4"/>
    <w:rsid w:val="004B3AED"/>
    <w:rsid w:val="004B3C3F"/>
    <w:rsid w:val="004B42AC"/>
    <w:rsid w:val="004B45A2"/>
    <w:rsid w:val="004B46C3"/>
    <w:rsid w:val="004B4789"/>
    <w:rsid w:val="004B4A0F"/>
    <w:rsid w:val="004B4F6B"/>
    <w:rsid w:val="004B50E0"/>
    <w:rsid w:val="004B5555"/>
    <w:rsid w:val="004B55EC"/>
    <w:rsid w:val="004B6301"/>
    <w:rsid w:val="004B6A8C"/>
    <w:rsid w:val="004B6EFF"/>
    <w:rsid w:val="004B6FFB"/>
    <w:rsid w:val="004B700A"/>
    <w:rsid w:val="004B7311"/>
    <w:rsid w:val="004B7418"/>
    <w:rsid w:val="004B795F"/>
    <w:rsid w:val="004B7BA5"/>
    <w:rsid w:val="004B7DC2"/>
    <w:rsid w:val="004B7DE3"/>
    <w:rsid w:val="004C0346"/>
    <w:rsid w:val="004C038E"/>
    <w:rsid w:val="004C03BE"/>
    <w:rsid w:val="004C0783"/>
    <w:rsid w:val="004C08E6"/>
    <w:rsid w:val="004C0A67"/>
    <w:rsid w:val="004C0B5B"/>
    <w:rsid w:val="004C0C5C"/>
    <w:rsid w:val="004C0F99"/>
    <w:rsid w:val="004C109D"/>
    <w:rsid w:val="004C11D4"/>
    <w:rsid w:val="004C130D"/>
    <w:rsid w:val="004C1624"/>
    <w:rsid w:val="004C19E4"/>
    <w:rsid w:val="004C1A67"/>
    <w:rsid w:val="004C1D08"/>
    <w:rsid w:val="004C1EF6"/>
    <w:rsid w:val="004C1F5C"/>
    <w:rsid w:val="004C222B"/>
    <w:rsid w:val="004C2371"/>
    <w:rsid w:val="004C2645"/>
    <w:rsid w:val="004C270F"/>
    <w:rsid w:val="004C2770"/>
    <w:rsid w:val="004C2D59"/>
    <w:rsid w:val="004C2DA9"/>
    <w:rsid w:val="004C2F01"/>
    <w:rsid w:val="004C3472"/>
    <w:rsid w:val="004C34E8"/>
    <w:rsid w:val="004C3AD1"/>
    <w:rsid w:val="004C3C51"/>
    <w:rsid w:val="004C3CB6"/>
    <w:rsid w:val="004C44D3"/>
    <w:rsid w:val="004C47FE"/>
    <w:rsid w:val="004C4BCE"/>
    <w:rsid w:val="004C4BF3"/>
    <w:rsid w:val="004C4F33"/>
    <w:rsid w:val="004C4FC2"/>
    <w:rsid w:val="004C521E"/>
    <w:rsid w:val="004C5283"/>
    <w:rsid w:val="004C5500"/>
    <w:rsid w:val="004C566C"/>
    <w:rsid w:val="004C5A60"/>
    <w:rsid w:val="004C5AF0"/>
    <w:rsid w:val="004C5C44"/>
    <w:rsid w:val="004C5E1B"/>
    <w:rsid w:val="004C5EF0"/>
    <w:rsid w:val="004C63D6"/>
    <w:rsid w:val="004C660B"/>
    <w:rsid w:val="004C6B6D"/>
    <w:rsid w:val="004C6F28"/>
    <w:rsid w:val="004C7081"/>
    <w:rsid w:val="004C709B"/>
    <w:rsid w:val="004C7305"/>
    <w:rsid w:val="004C730E"/>
    <w:rsid w:val="004C75DA"/>
    <w:rsid w:val="004C76D1"/>
    <w:rsid w:val="004C7739"/>
    <w:rsid w:val="004C7985"/>
    <w:rsid w:val="004C7A3A"/>
    <w:rsid w:val="004C7BDF"/>
    <w:rsid w:val="004C7F51"/>
    <w:rsid w:val="004D0C65"/>
    <w:rsid w:val="004D0DCD"/>
    <w:rsid w:val="004D0E42"/>
    <w:rsid w:val="004D0E7C"/>
    <w:rsid w:val="004D0FA5"/>
    <w:rsid w:val="004D1059"/>
    <w:rsid w:val="004D17E6"/>
    <w:rsid w:val="004D1944"/>
    <w:rsid w:val="004D1A33"/>
    <w:rsid w:val="004D1B4B"/>
    <w:rsid w:val="004D1C35"/>
    <w:rsid w:val="004D1D64"/>
    <w:rsid w:val="004D1DBB"/>
    <w:rsid w:val="004D2474"/>
    <w:rsid w:val="004D27C4"/>
    <w:rsid w:val="004D2E01"/>
    <w:rsid w:val="004D2E57"/>
    <w:rsid w:val="004D30AD"/>
    <w:rsid w:val="004D3251"/>
    <w:rsid w:val="004D336E"/>
    <w:rsid w:val="004D3403"/>
    <w:rsid w:val="004D39CA"/>
    <w:rsid w:val="004D3C4E"/>
    <w:rsid w:val="004D40D1"/>
    <w:rsid w:val="004D40D5"/>
    <w:rsid w:val="004D472E"/>
    <w:rsid w:val="004D4968"/>
    <w:rsid w:val="004D4A8A"/>
    <w:rsid w:val="004D4ABF"/>
    <w:rsid w:val="004D4BD0"/>
    <w:rsid w:val="004D4E0E"/>
    <w:rsid w:val="004D50CC"/>
    <w:rsid w:val="004D58D1"/>
    <w:rsid w:val="004D5F02"/>
    <w:rsid w:val="004D602D"/>
    <w:rsid w:val="004D62AC"/>
    <w:rsid w:val="004D64DD"/>
    <w:rsid w:val="004D65BA"/>
    <w:rsid w:val="004D68C0"/>
    <w:rsid w:val="004D69F5"/>
    <w:rsid w:val="004D6FC0"/>
    <w:rsid w:val="004D70E1"/>
    <w:rsid w:val="004D710C"/>
    <w:rsid w:val="004D7B69"/>
    <w:rsid w:val="004E0033"/>
    <w:rsid w:val="004E00F1"/>
    <w:rsid w:val="004E0211"/>
    <w:rsid w:val="004E03BE"/>
    <w:rsid w:val="004E03F3"/>
    <w:rsid w:val="004E0459"/>
    <w:rsid w:val="004E0540"/>
    <w:rsid w:val="004E06A9"/>
    <w:rsid w:val="004E071E"/>
    <w:rsid w:val="004E09ED"/>
    <w:rsid w:val="004E0CD0"/>
    <w:rsid w:val="004E1260"/>
    <w:rsid w:val="004E1961"/>
    <w:rsid w:val="004E1CBB"/>
    <w:rsid w:val="004E1D07"/>
    <w:rsid w:val="004E209D"/>
    <w:rsid w:val="004E21D3"/>
    <w:rsid w:val="004E2E33"/>
    <w:rsid w:val="004E2F51"/>
    <w:rsid w:val="004E3065"/>
    <w:rsid w:val="004E30F8"/>
    <w:rsid w:val="004E334A"/>
    <w:rsid w:val="004E3579"/>
    <w:rsid w:val="004E365B"/>
    <w:rsid w:val="004E3892"/>
    <w:rsid w:val="004E3B0E"/>
    <w:rsid w:val="004E3FD8"/>
    <w:rsid w:val="004E4423"/>
    <w:rsid w:val="004E471C"/>
    <w:rsid w:val="004E47B6"/>
    <w:rsid w:val="004E485B"/>
    <w:rsid w:val="004E4EF1"/>
    <w:rsid w:val="004E50E0"/>
    <w:rsid w:val="004E523B"/>
    <w:rsid w:val="004E524E"/>
    <w:rsid w:val="004E53AE"/>
    <w:rsid w:val="004E5449"/>
    <w:rsid w:val="004E54D2"/>
    <w:rsid w:val="004E5710"/>
    <w:rsid w:val="004E5788"/>
    <w:rsid w:val="004E5C61"/>
    <w:rsid w:val="004E5DD8"/>
    <w:rsid w:val="004E6158"/>
    <w:rsid w:val="004E6184"/>
    <w:rsid w:val="004E61E9"/>
    <w:rsid w:val="004E61EA"/>
    <w:rsid w:val="004E6463"/>
    <w:rsid w:val="004E678A"/>
    <w:rsid w:val="004E68A0"/>
    <w:rsid w:val="004E6CB0"/>
    <w:rsid w:val="004E6CEA"/>
    <w:rsid w:val="004E6DE9"/>
    <w:rsid w:val="004E6ED3"/>
    <w:rsid w:val="004E6F18"/>
    <w:rsid w:val="004E7614"/>
    <w:rsid w:val="004E76A5"/>
    <w:rsid w:val="004E7B7F"/>
    <w:rsid w:val="004E7EF9"/>
    <w:rsid w:val="004F01B4"/>
    <w:rsid w:val="004F020A"/>
    <w:rsid w:val="004F0996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36"/>
    <w:rsid w:val="004F1AEF"/>
    <w:rsid w:val="004F210D"/>
    <w:rsid w:val="004F2826"/>
    <w:rsid w:val="004F2AA6"/>
    <w:rsid w:val="004F2B9C"/>
    <w:rsid w:val="004F2CCE"/>
    <w:rsid w:val="004F31E3"/>
    <w:rsid w:val="004F3205"/>
    <w:rsid w:val="004F359A"/>
    <w:rsid w:val="004F3863"/>
    <w:rsid w:val="004F399D"/>
    <w:rsid w:val="004F3BE2"/>
    <w:rsid w:val="004F3DD1"/>
    <w:rsid w:val="004F4B53"/>
    <w:rsid w:val="004F4B9E"/>
    <w:rsid w:val="004F4E53"/>
    <w:rsid w:val="004F54FB"/>
    <w:rsid w:val="004F55BD"/>
    <w:rsid w:val="004F56BF"/>
    <w:rsid w:val="004F58AB"/>
    <w:rsid w:val="004F599C"/>
    <w:rsid w:val="004F5D6E"/>
    <w:rsid w:val="004F5EBB"/>
    <w:rsid w:val="004F5F6D"/>
    <w:rsid w:val="004F6094"/>
    <w:rsid w:val="004F6142"/>
    <w:rsid w:val="004F64B2"/>
    <w:rsid w:val="004F6AFE"/>
    <w:rsid w:val="004F6F20"/>
    <w:rsid w:val="004F72D4"/>
    <w:rsid w:val="004F735F"/>
    <w:rsid w:val="004F7373"/>
    <w:rsid w:val="004F73A5"/>
    <w:rsid w:val="004F76A6"/>
    <w:rsid w:val="004F7746"/>
    <w:rsid w:val="004F7A40"/>
    <w:rsid w:val="004F7B80"/>
    <w:rsid w:val="004F7C51"/>
    <w:rsid w:val="004F7D9D"/>
    <w:rsid w:val="004F7F1A"/>
    <w:rsid w:val="0050031C"/>
    <w:rsid w:val="005004F7"/>
    <w:rsid w:val="00500798"/>
    <w:rsid w:val="005007E7"/>
    <w:rsid w:val="00500932"/>
    <w:rsid w:val="00500A18"/>
    <w:rsid w:val="00500A59"/>
    <w:rsid w:val="00501073"/>
    <w:rsid w:val="0050132F"/>
    <w:rsid w:val="0050149D"/>
    <w:rsid w:val="00501723"/>
    <w:rsid w:val="00501A8C"/>
    <w:rsid w:val="00501E15"/>
    <w:rsid w:val="00501E84"/>
    <w:rsid w:val="00501F0D"/>
    <w:rsid w:val="00502185"/>
    <w:rsid w:val="005023DC"/>
    <w:rsid w:val="00502797"/>
    <w:rsid w:val="00502857"/>
    <w:rsid w:val="005029A2"/>
    <w:rsid w:val="00502F61"/>
    <w:rsid w:val="00502FCA"/>
    <w:rsid w:val="00503195"/>
    <w:rsid w:val="005031CB"/>
    <w:rsid w:val="005033EE"/>
    <w:rsid w:val="005036CA"/>
    <w:rsid w:val="0050377B"/>
    <w:rsid w:val="005038A7"/>
    <w:rsid w:val="0050398B"/>
    <w:rsid w:val="00503FAD"/>
    <w:rsid w:val="0050409D"/>
    <w:rsid w:val="0050446A"/>
    <w:rsid w:val="00504639"/>
    <w:rsid w:val="0050482D"/>
    <w:rsid w:val="00504976"/>
    <w:rsid w:val="00504BAD"/>
    <w:rsid w:val="00504BB1"/>
    <w:rsid w:val="00504BF5"/>
    <w:rsid w:val="00504C77"/>
    <w:rsid w:val="00504CBB"/>
    <w:rsid w:val="00504D9B"/>
    <w:rsid w:val="00504F81"/>
    <w:rsid w:val="00505029"/>
    <w:rsid w:val="0050502C"/>
    <w:rsid w:val="005055D4"/>
    <w:rsid w:val="00505A2A"/>
    <w:rsid w:val="00505CAB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938"/>
    <w:rsid w:val="00507CAF"/>
    <w:rsid w:val="00507CF2"/>
    <w:rsid w:val="00507FC7"/>
    <w:rsid w:val="00510374"/>
    <w:rsid w:val="00510444"/>
    <w:rsid w:val="005107A3"/>
    <w:rsid w:val="0051092A"/>
    <w:rsid w:val="00510939"/>
    <w:rsid w:val="00510A86"/>
    <w:rsid w:val="00510D19"/>
    <w:rsid w:val="00511599"/>
    <w:rsid w:val="005119D6"/>
    <w:rsid w:val="00511E67"/>
    <w:rsid w:val="00512404"/>
    <w:rsid w:val="00512747"/>
    <w:rsid w:val="00512816"/>
    <w:rsid w:val="00512A7B"/>
    <w:rsid w:val="00512C94"/>
    <w:rsid w:val="00512D39"/>
    <w:rsid w:val="005134CA"/>
    <w:rsid w:val="005134DD"/>
    <w:rsid w:val="0051370B"/>
    <w:rsid w:val="00513B8C"/>
    <w:rsid w:val="00513C8D"/>
    <w:rsid w:val="00513F8F"/>
    <w:rsid w:val="0051426D"/>
    <w:rsid w:val="005147E7"/>
    <w:rsid w:val="005149A2"/>
    <w:rsid w:val="00514B51"/>
    <w:rsid w:val="00514CEE"/>
    <w:rsid w:val="0051506B"/>
    <w:rsid w:val="00515072"/>
    <w:rsid w:val="005150E4"/>
    <w:rsid w:val="00515507"/>
    <w:rsid w:val="00515708"/>
    <w:rsid w:val="00515746"/>
    <w:rsid w:val="00515907"/>
    <w:rsid w:val="00515C9F"/>
    <w:rsid w:val="00515E2B"/>
    <w:rsid w:val="00516009"/>
    <w:rsid w:val="00516B96"/>
    <w:rsid w:val="00516E9E"/>
    <w:rsid w:val="005173A4"/>
    <w:rsid w:val="0051793D"/>
    <w:rsid w:val="005179DC"/>
    <w:rsid w:val="00517AF6"/>
    <w:rsid w:val="0052001B"/>
    <w:rsid w:val="005200C8"/>
    <w:rsid w:val="0052041B"/>
    <w:rsid w:val="005208FD"/>
    <w:rsid w:val="00520AE3"/>
    <w:rsid w:val="00520C74"/>
    <w:rsid w:val="00520E35"/>
    <w:rsid w:val="00521294"/>
    <w:rsid w:val="00521405"/>
    <w:rsid w:val="00521470"/>
    <w:rsid w:val="005214D1"/>
    <w:rsid w:val="00521534"/>
    <w:rsid w:val="00521D65"/>
    <w:rsid w:val="00521DD9"/>
    <w:rsid w:val="00521F79"/>
    <w:rsid w:val="005221A4"/>
    <w:rsid w:val="00522201"/>
    <w:rsid w:val="005224E2"/>
    <w:rsid w:val="0052304D"/>
    <w:rsid w:val="00523366"/>
    <w:rsid w:val="005234EC"/>
    <w:rsid w:val="005236C8"/>
    <w:rsid w:val="005237F2"/>
    <w:rsid w:val="0052381F"/>
    <w:rsid w:val="00523C2D"/>
    <w:rsid w:val="00523E18"/>
    <w:rsid w:val="00523F11"/>
    <w:rsid w:val="00523F32"/>
    <w:rsid w:val="0052420B"/>
    <w:rsid w:val="0052422C"/>
    <w:rsid w:val="005244D5"/>
    <w:rsid w:val="00524856"/>
    <w:rsid w:val="005249B6"/>
    <w:rsid w:val="00524AD1"/>
    <w:rsid w:val="00524AE9"/>
    <w:rsid w:val="00524E6A"/>
    <w:rsid w:val="005251DA"/>
    <w:rsid w:val="00525407"/>
    <w:rsid w:val="00525F71"/>
    <w:rsid w:val="00526093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3012B"/>
    <w:rsid w:val="0053029A"/>
    <w:rsid w:val="005304C5"/>
    <w:rsid w:val="0053066C"/>
    <w:rsid w:val="005306A8"/>
    <w:rsid w:val="00530AFD"/>
    <w:rsid w:val="00531249"/>
    <w:rsid w:val="00531562"/>
    <w:rsid w:val="0053173A"/>
    <w:rsid w:val="00531824"/>
    <w:rsid w:val="00531AF4"/>
    <w:rsid w:val="00531EA2"/>
    <w:rsid w:val="00531F71"/>
    <w:rsid w:val="00532198"/>
    <w:rsid w:val="005321BF"/>
    <w:rsid w:val="00532292"/>
    <w:rsid w:val="00532462"/>
    <w:rsid w:val="005328C5"/>
    <w:rsid w:val="00532B16"/>
    <w:rsid w:val="00532C9D"/>
    <w:rsid w:val="00532F3D"/>
    <w:rsid w:val="00533215"/>
    <w:rsid w:val="005334E4"/>
    <w:rsid w:val="0053393D"/>
    <w:rsid w:val="00533BD2"/>
    <w:rsid w:val="00533C61"/>
    <w:rsid w:val="00533F4E"/>
    <w:rsid w:val="00533F77"/>
    <w:rsid w:val="00534041"/>
    <w:rsid w:val="00534238"/>
    <w:rsid w:val="005347FB"/>
    <w:rsid w:val="00534963"/>
    <w:rsid w:val="005349EB"/>
    <w:rsid w:val="00534AA6"/>
    <w:rsid w:val="00534C83"/>
    <w:rsid w:val="00534EE4"/>
    <w:rsid w:val="00534EE7"/>
    <w:rsid w:val="005354EB"/>
    <w:rsid w:val="005356D2"/>
    <w:rsid w:val="00535A27"/>
    <w:rsid w:val="00535B60"/>
    <w:rsid w:val="00535D08"/>
    <w:rsid w:val="00535EDB"/>
    <w:rsid w:val="00536189"/>
    <w:rsid w:val="0053631F"/>
    <w:rsid w:val="0053633E"/>
    <w:rsid w:val="005368CB"/>
    <w:rsid w:val="00536AEE"/>
    <w:rsid w:val="00536BE7"/>
    <w:rsid w:val="00536D47"/>
    <w:rsid w:val="00537092"/>
    <w:rsid w:val="00537354"/>
    <w:rsid w:val="00537444"/>
    <w:rsid w:val="00537640"/>
    <w:rsid w:val="005378AB"/>
    <w:rsid w:val="00537989"/>
    <w:rsid w:val="00537BE9"/>
    <w:rsid w:val="00537FB8"/>
    <w:rsid w:val="00540055"/>
    <w:rsid w:val="00540147"/>
    <w:rsid w:val="00540500"/>
    <w:rsid w:val="00540725"/>
    <w:rsid w:val="00540ABA"/>
    <w:rsid w:val="00540C7A"/>
    <w:rsid w:val="00540F5F"/>
    <w:rsid w:val="00541711"/>
    <w:rsid w:val="005417A0"/>
    <w:rsid w:val="0054183A"/>
    <w:rsid w:val="00541D0D"/>
    <w:rsid w:val="00541E2B"/>
    <w:rsid w:val="00541EFD"/>
    <w:rsid w:val="00542545"/>
    <w:rsid w:val="005428F7"/>
    <w:rsid w:val="00542C56"/>
    <w:rsid w:val="0054348B"/>
    <w:rsid w:val="005436D7"/>
    <w:rsid w:val="00543703"/>
    <w:rsid w:val="00543A06"/>
    <w:rsid w:val="00543A61"/>
    <w:rsid w:val="00543A66"/>
    <w:rsid w:val="00543A83"/>
    <w:rsid w:val="00543CF9"/>
    <w:rsid w:val="00543FA3"/>
    <w:rsid w:val="005442D1"/>
    <w:rsid w:val="00544D6C"/>
    <w:rsid w:val="005452C0"/>
    <w:rsid w:val="005454AA"/>
    <w:rsid w:val="0054556F"/>
    <w:rsid w:val="005456AD"/>
    <w:rsid w:val="005459CE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476"/>
    <w:rsid w:val="00547833"/>
    <w:rsid w:val="00547D9B"/>
    <w:rsid w:val="00547F06"/>
    <w:rsid w:val="00547F14"/>
    <w:rsid w:val="0055088A"/>
    <w:rsid w:val="00550D6F"/>
    <w:rsid w:val="005511B1"/>
    <w:rsid w:val="00551248"/>
    <w:rsid w:val="00551593"/>
    <w:rsid w:val="0055164F"/>
    <w:rsid w:val="00551E52"/>
    <w:rsid w:val="00551F92"/>
    <w:rsid w:val="00552038"/>
    <w:rsid w:val="0055233E"/>
    <w:rsid w:val="00552352"/>
    <w:rsid w:val="00552569"/>
    <w:rsid w:val="005527A4"/>
    <w:rsid w:val="005528E1"/>
    <w:rsid w:val="00552E20"/>
    <w:rsid w:val="00552FF4"/>
    <w:rsid w:val="005533F4"/>
    <w:rsid w:val="005538D7"/>
    <w:rsid w:val="00553A48"/>
    <w:rsid w:val="00553ABB"/>
    <w:rsid w:val="00553C34"/>
    <w:rsid w:val="0055410A"/>
    <w:rsid w:val="005543ED"/>
    <w:rsid w:val="0055459C"/>
    <w:rsid w:val="005546A4"/>
    <w:rsid w:val="005547CB"/>
    <w:rsid w:val="0055480D"/>
    <w:rsid w:val="00554DF7"/>
    <w:rsid w:val="005552B2"/>
    <w:rsid w:val="005552B9"/>
    <w:rsid w:val="00555520"/>
    <w:rsid w:val="00555713"/>
    <w:rsid w:val="00555772"/>
    <w:rsid w:val="00555D6F"/>
    <w:rsid w:val="0055621A"/>
    <w:rsid w:val="00556680"/>
    <w:rsid w:val="005567BF"/>
    <w:rsid w:val="00556808"/>
    <w:rsid w:val="005569D2"/>
    <w:rsid w:val="005569E1"/>
    <w:rsid w:val="00556B35"/>
    <w:rsid w:val="00556C3E"/>
    <w:rsid w:val="00556F79"/>
    <w:rsid w:val="005570E7"/>
    <w:rsid w:val="0055718D"/>
    <w:rsid w:val="00557464"/>
    <w:rsid w:val="0055771C"/>
    <w:rsid w:val="00557A2C"/>
    <w:rsid w:val="00557CAB"/>
    <w:rsid w:val="00557CD5"/>
    <w:rsid w:val="00557D87"/>
    <w:rsid w:val="00557EB7"/>
    <w:rsid w:val="00560096"/>
    <w:rsid w:val="005602AE"/>
    <w:rsid w:val="005603D7"/>
    <w:rsid w:val="00560AC9"/>
    <w:rsid w:val="00560D6E"/>
    <w:rsid w:val="00560EB8"/>
    <w:rsid w:val="00561250"/>
    <w:rsid w:val="0056134D"/>
    <w:rsid w:val="00561844"/>
    <w:rsid w:val="00561A95"/>
    <w:rsid w:val="00561BF6"/>
    <w:rsid w:val="00562273"/>
    <w:rsid w:val="005626F4"/>
    <w:rsid w:val="00562757"/>
    <w:rsid w:val="005627C0"/>
    <w:rsid w:val="00562CDC"/>
    <w:rsid w:val="00562EB9"/>
    <w:rsid w:val="00563033"/>
    <w:rsid w:val="005634D5"/>
    <w:rsid w:val="005636BE"/>
    <w:rsid w:val="00563793"/>
    <w:rsid w:val="00563FD2"/>
    <w:rsid w:val="005640FD"/>
    <w:rsid w:val="0056434D"/>
    <w:rsid w:val="00564AAF"/>
    <w:rsid w:val="00564BAF"/>
    <w:rsid w:val="00564EB9"/>
    <w:rsid w:val="005650D4"/>
    <w:rsid w:val="00565C75"/>
    <w:rsid w:val="0056666B"/>
    <w:rsid w:val="00566855"/>
    <w:rsid w:val="00567083"/>
    <w:rsid w:val="005670CD"/>
    <w:rsid w:val="0056719E"/>
    <w:rsid w:val="005673DB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AC4"/>
    <w:rsid w:val="00570C83"/>
    <w:rsid w:val="00570EAE"/>
    <w:rsid w:val="00571358"/>
    <w:rsid w:val="00571382"/>
    <w:rsid w:val="00571715"/>
    <w:rsid w:val="005719F4"/>
    <w:rsid w:val="00571B71"/>
    <w:rsid w:val="00571F3C"/>
    <w:rsid w:val="00572087"/>
    <w:rsid w:val="00572583"/>
    <w:rsid w:val="00572643"/>
    <w:rsid w:val="005726CD"/>
    <w:rsid w:val="00572995"/>
    <w:rsid w:val="00572D64"/>
    <w:rsid w:val="00572DA2"/>
    <w:rsid w:val="00572F26"/>
    <w:rsid w:val="00572F4B"/>
    <w:rsid w:val="005730FF"/>
    <w:rsid w:val="00573310"/>
    <w:rsid w:val="0057380A"/>
    <w:rsid w:val="005738B2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6BD"/>
    <w:rsid w:val="00575813"/>
    <w:rsid w:val="00575CDD"/>
    <w:rsid w:val="00575F2F"/>
    <w:rsid w:val="005760C5"/>
    <w:rsid w:val="0057620B"/>
    <w:rsid w:val="00576574"/>
    <w:rsid w:val="0057666F"/>
    <w:rsid w:val="005766EA"/>
    <w:rsid w:val="00576A37"/>
    <w:rsid w:val="00576CBA"/>
    <w:rsid w:val="00577368"/>
    <w:rsid w:val="005773FF"/>
    <w:rsid w:val="00577540"/>
    <w:rsid w:val="005775BE"/>
    <w:rsid w:val="005777AC"/>
    <w:rsid w:val="005777B2"/>
    <w:rsid w:val="00577811"/>
    <w:rsid w:val="00577BBD"/>
    <w:rsid w:val="00577EB4"/>
    <w:rsid w:val="00577F34"/>
    <w:rsid w:val="00580293"/>
    <w:rsid w:val="00580CFE"/>
    <w:rsid w:val="00581081"/>
    <w:rsid w:val="00581085"/>
    <w:rsid w:val="005815D2"/>
    <w:rsid w:val="005818D4"/>
    <w:rsid w:val="005819D7"/>
    <w:rsid w:val="00581AB8"/>
    <w:rsid w:val="00581B2E"/>
    <w:rsid w:val="00581C6E"/>
    <w:rsid w:val="00581F40"/>
    <w:rsid w:val="0058299F"/>
    <w:rsid w:val="005829CC"/>
    <w:rsid w:val="00582E3D"/>
    <w:rsid w:val="00583147"/>
    <w:rsid w:val="005836D0"/>
    <w:rsid w:val="00583DEF"/>
    <w:rsid w:val="00583E78"/>
    <w:rsid w:val="00584024"/>
    <w:rsid w:val="00584496"/>
    <w:rsid w:val="005845CB"/>
    <w:rsid w:val="00584709"/>
    <w:rsid w:val="005852AA"/>
    <w:rsid w:val="00585859"/>
    <w:rsid w:val="00585867"/>
    <w:rsid w:val="00585C3A"/>
    <w:rsid w:val="00586013"/>
    <w:rsid w:val="0058628A"/>
    <w:rsid w:val="00586505"/>
    <w:rsid w:val="00586671"/>
    <w:rsid w:val="00586806"/>
    <w:rsid w:val="00586B34"/>
    <w:rsid w:val="00587117"/>
    <w:rsid w:val="0058759B"/>
    <w:rsid w:val="0058764D"/>
    <w:rsid w:val="00590671"/>
    <w:rsid w:val="005909AD"/>
    <w:rsid w:val="00590A2D"/>
    <w:rsid w:val="00590BF6"/>
    <w:rsid w:val="00591682"/>
    <w:rsid w:val="00591B58"/>
    <w:rsid w:val="00591B9C"/>
    <w:rsid w:val="00592083"/>
    <w:rsid w:val="00592160"/>
    <w:rsid w:val="005923C9"/>
    <w:rsid w:val="005925C1"/>
    <w:rsid w:val="0059284F"/>
    <w:rsid w:val="00592986"/>
    <w:rsid w:val="00592DBC"/>
    <w:rsid w:val="00592E68"/>
    <w:rsid w:val="0059323A"/>
    <w:rsid w:val="00593447"/>
    <w:rsid w:val="00593BE6"/>
    <w:rsid w:val="00593F7D"/>
    <w:rsid w:val="00594131"/>
    <w:rsid w:val="005943C6"/>
    <w:rsid w:val="005946E2"/>
    <w:rsid w:val="0059486C"/>
    <w:rsid w:val="00594D44"/>
    <w:rsid w:val="00594FE5"/>
    <w:rsid w:val="00595308"/>
    <w:rsid w:val="00595639"/>
    <w:rsid w:val="00595777"/>
    <w:rsid w:val="00595B69"/>
    <w:rsid w:val="00595DA2"/>
    <w:rsid w:val="00595E51"/>
    <w:rsid w:val="00595E99"/>
    <w:rsid w:val="00596308"/>
    <w:rsid w:val="00596757"/>
    <w:rsid w:val="005968C4"/>
    <w:rsid w:val="00596D2C"/>
    <w:rsid w:val="0059715B"/>
    <w:rsid w:val="00597175"/>
    <w:rsid w:val="00597605"/>
    <w:rsid w:val="00597648"/>
    <w:rsid w:val="005978AF"/>
    <w:rsid w:val="00597A09"/>
    <w:rsid w:val="00597A36"/>
    <w:rsid w:val="00597B30"/>
    <w:rsid w:val="00597DF6"/>
    <w:rsid w:val="00597F94"/>
    <w:rsid w:val="005A0274"/>
    <w:rsid w:val="005A049F"/>
    <w:rsid w:val="005A05C6"/>
    <w:rsid w:val="005A0753"/>
    <w:rsid w:val="005A0788"/>
    <w:rsid w:val="005A0CB6"/>
    <w:rsid w:val="005A0E7F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CBF"/>
    <w:rsid w:val="005A320D"/>
    <w:rsid w:val="005A36E3"/>
    <w:rsid w:val="005A3A31"/>
    <w:rsid w:val="005A416C"/>
    <w:rsid w:val="005A447C"/>
    <w:rsid w:val="005A46BD"/>
    <w:rsid w:val="005A48E1"/>
    <w:rsid w:val="005A4999"/>
    <w:rsid w:val="005A4AB5"/>
    <w:rsid w:val="005A4C41"/>
    <w:rsid w:val="005A50BB"/>
    <w:rsid w:val="005A53BF"/>
    <w:rsid w:val="005A588D"/>
    <w:rsid w:val="005A59CF"/>
    <w:rsid w:val="005A5B54"/>
    <w:rsid w:val="005A5B92"/>
    <w:rsid w:val="005A5D22"/>
    <w:rsid w:val="005A5D58"/>
    <w:rsid w:val="005A5F1F"/>
    <w:rsid w:val="005A670B"/>
    <w:rsid w:val="005A6965"/>
    <w:rsid w:val="005A6A3A"/>
    <w:rsid w:val="005A6C89"/>
    <w:rsid w:val="005A6E87"/>
    <w:rsid w:val="005A79E5"/>
    <w:rsid w:val="005A7F72"/>
    <w:rsid w:val="005B0160"/>
    <w:rsid w:val="005B0979"/>
    <w:rsid w:val="005B0A7D"/>
    <w:rsid w:val="005B0F18"/>
    <w:rsid w:val="005B1197"/>
    <w:rsid w:val="005B148C"/>
    <w:rsid w:val="005B16CC"/>
    <w:rsid w:val="005B18BB"/>
    <w:rsid w:val="005B1958"/>
    <w:rsid w:val="005B1BF3"/>
    <w:rsid w:val="005B2228"/>
    <w:rsid w:val="005B240F"/>
    <w:rsid w:val="005B253E"/>
    <w:rsid w:val="005B2899"/>
    <w:rsid w:val="005B2DA2"/>
    <w:rsid w:val="005B2EB8"/>
    <w:rsid w:val="005B330D"/>
    <w:rsid w:val="005B355C"/>
    <w:rsid w:val="005B369B"/>
    <w:rsid w:val="005B3C7C"/>
    <w:rsid w:val="005B3CC1"/>
    <w:rsid w:val="005B40A4"/>
    <w:rsid w:val="005B411A"/>
    <w:rsid w:val="005B47D6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1B7"/>
    <w:rsid w:val="005B529D"/>
    <w:rsid w:val="005B5425"/>
    <w:rsid w:val="005B54FE"/>
    <w:rsid w:val="005B5993"/>
    <w:rsid w:val="005B5A40"/>
    <w:rsid w:val="005B5A55"/>
    <w:rsid w:val="005B5C46"/>
    <w:rsid w:val="005B5E59"/>
    <w:rsid w:val="005B5FC4"/>
    <w:rsid w:val="005B6379"/>
    <w:rsid w:val="005B65D9"/>
    <w:rsid w:val="005B6EEC"/>
    <w:rsid w:val="005B6FAE"/>
    <w:rsid w:val="005B703E"/>
    <w:rsid w:val="005B7824"/>
    <w:rsid w:val="005B785E"/>
    <w:rsid w:val="005B7A4C"/>
    <w:rsid w:val="005B7A5C"/>
    <w:rsid w:val="005B7A7C"/>
    <w:rsid w:val="005C001C"/>
    <w:rsid w:val="005C00A6"/>
    <w:rsid w:val="005C00D0"/>
    <w:rsid w:val="005C01BD"/>
    <w:rsid w:val="005C0310"/>
    <w:rsid w:val="005C03E1"/>
    <w:rsid w:val="005C0625"/>
    <w:rsid w:val="005C0904"/>
    <w:rsid w:val="005C09BD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1E42"/>
    <w:rsid w:val="005C2144"/>
    <w:rsid w:val="005C247C"/>
    <w:rsid w:val="005C2D32"/>
    <w:rsid w:val="005C3558"/>
    <w:rsid w:val="005C376D"/>
    <w:rsid w:val="005C4000"/>
    <w:rsid w:val="005C46C6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28E"/>
    <w:rsid w:val="005C6B26"/>
    <w:rsid w:val="005C6E8C"/>
    <w:rsid w:val="005C7308"/>
    <w:rsid w:val="005C772B"/>
    <w:rsid w:val="005C796F"/>
    <w:rsid w:val="005C7A54"/>
    <w:rsid w:val="005C7CAD"/>
    <w:rsid w:val="005C7CF2"/>
    <w:rsid w:val="005C7EB4"/>
    <w:rsid w:val="005C7EF8"/>
    <w:rsid w:val="005D0067"/>
    <w:rsid w:val="005D0194"/>
    <w:rsid w:val="005D02FA"/>
    <w:rsid w:val="005D047B"/>
    <w:rsid w:val="005D0770"/>
    <w:rsid w:val="005D0790"/>
    <w:rsid w:val="005D0873"/>
    <w:rsid w:val="005D0A55"/>
    <w:rsid w:val="005D0D3E"/>
    <w:rsid w:val="005D17BF"/>
    <w:rsid w:val="005D18B1"/>
    <w:rsid w:val="005D1C12"/>
    <w:rsid w:val="005D1F93"/>
    <w:rsid w:val="005D20FC"/>
    <w:rsid w:val="005D24A2"/>
    <w:rsid w:val="005D24F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5B7"/>
    <w:rsid w:val="005D45B8"/>
    <w:rsid w:val="005D46E9"/>
    <w:rsid w:val="005D4930"/>
    <w:rsid w:val="005D4E1B"/>
    <w:rsid w:val="005D5012"/>
    <w:rsid w:val="005D51C0"/>
    <w:rsid w:val="005D52E6"/>
    <w:rsid w:val="005D5E46"/>
    <w:rsid w:val="005D609E"/>
    <w:rsid w:val="005D6366"/>
    <w:rsid w:val="005D6496"/>
    <w:rsid w:val="005D64A5"/>
    <w:rsid w:val="005D67FB"/>
    <w:rsid w:val="005D6905"/>
    <w:rsid w:val="005D6929"/>
    <w:rsid w:val="005D6B30"/>
    <w:rsid w:val="005D6D22"/>
    <w:rsid w:val="005D6E1C"/>
    <w:rsid w:val="005D7539"/>
    <w:rsid w:val="005D7705"/>
    <w:rsid w:val="005D7E04"/>
    <w:rsid w:val="005E0082"/>
    <w:rsid w:val="005E02E2"/>
    <w:rsid w:val="005E06E1"/>
    <w:rsid w:val="005E0899"/>
    <w:rsid w:val="005E0E2A"/>
    <w:rsid w:val="005E1393"/>
    <w:rsid w:val="005E1411"/>
    <w:rsid w:val="005E167A"/>
    <w:rsid w:val="005E188F"/>
    <w:rsid w:val="005E192F"/>
    <w:rsid w:val="005E1CB8"/>
    <w:rsid w:val="005E3035"/>
    <w:rsid w:val="005E35FD"/>
    <w:rsid w:val="005E377B"/>
    <w:rsid w:val="005E383F"/>
    <w:rsid w:val="005E3B77"/>
    <w:rsid w:val="005E412A"/>
    <w:rsid w:val="005E4639"/>
    <w:rsid w:val="005E48F7"/>
    <w:rsid w:val="005E4BA4"/>
    <w:rsid w:val="005E4CCB"/>
    <w:rsid w:val="005E4F9B"/>
    <w:rsid w:val="005E5317"/>
    <w:rsid w:val="005E544C"/>
    <w:rsid w:val="005E5563"/>
    <w:rsid w:val="005E5777"/>
    <w:rsid w:val="005E59C5"/>
    <w:rsid w:val="005E5BE8"/>
    <w:rsid w:val="005E5DF2"/>
    <w:rsid w:val="005E5E74"/>
    <w:rsid w:val="005E5FD1"/>
    <w:rsid w:val="005E6046"/>
    <w:rsid w:val="005E610C"/>
    <w:rsid w:val="005E66F1"/>
    <w:rsid w:val="005E67AA"/>
    <w:rsid w:val="005E6AFB"/>
    <w:rsid w:val="005E6DE0"/>
    <w:rsid w:val="005E73E2"/>
    <w:rsid w:val="005E7698"/>
    <w:rsid w:val="005E770B"/>
    <w:rsid w:val="005E7849"/>
    <w:rsid w:val="005E7A17"/>
    <w:rsid w:val="005E7A8C"/>
    <w:rsid w:val="005E7FAA"/>
    <w:rsid w:val="005F044B"/>
    <w:rsid w:val="005F06FA"/>
    <w:rsid w:val="005F06FD"/>
    <w:rsid w:val="005F0AD2"/>
    <w:rsid w:val="005F0B16"/>
    <w:rsid w:val="005F0B4C"/>
    <w:rsid w:val="005F0B53"/>
    <w:rsid w:val="005F0C46"/>
    <w:rsid w:val="005F10D9"/>
    <w:rsid w:val="005F1FE4"/>
    <w:rsid w:val="005F2262"/>
    <w:rsid w:val="005F23EC"/>
    <w:rsid w:val="005F2586"/>
    <w:rsid w:val="005F307C"/>
    <w:rsid w:val="005F3200"/>
    <w:rsid w:val="005F369B"/>
    <w:rsid w:val="005F3955"/>
    <w:rsid w:val="005F3C65"/>
    <w:rsid w:val="005F3D69"/>
    <w:rsid w:val="005F3DD2"/>
    <w:rsid w:val="005F3F7F"/>
    <w:rsid w:val="005F40E5"/>
    <w:rsid w:val="005F419B"/>
    <w:rsid w:val="005F44D3"/>
    <w:rsid w:val="005F46D9"/>
    <w:rsid w:val="005F4950"/>
    <w:rsid w:val="005F4A15"/>
    <w:rsid w:val="005F4D16"/>
    <w:rsid w:val="005F523F"/>
    <w:rsid w:val="005F52BA"/>
    <w:rsid w:val="005F5362"/>
    <w:rsid w:val="005F556F"/>
    <w:rsid w:val="005F55A6"/>
    <w:rsid w:val="005F56D0"/>
    <w:rsid w:val="005F5C3D"/>
    <w:rsid w:val="005F5DD3"/>
    <w:rsid w:val="005F5EF1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87A"/>
    <w:rsid w:val="005F7CC1"/>
    <w:rsid w:val="006004DE"/>
    <w:rsid w:val="00600B6C"/>
    <w:rsid w:val="00600C98"/>
    <w:rsid w:val="00601072"/>
    <w:rsid w:val="00601097"/>
    <w:rsid w:val="0060111F"/>
    <w:rsid w:val="006011DC"/>
    <w:rsid w:val="00601290"/>
    <w:rsid w:val="006012E4"/>
    <w:rsid w:val="0060144E"/>
    <w:rsid w:val="0060177D"/>
    <w:rsid w:val="00601837"/>
    <w:rsid w:val="00601923"/>
    <w:rsid w:val="00601A3F"/>
    <w:rsid w:val="00601FCD"/>
    <w:rsid w:val="00602354"/>
    <w:rsid w:val="0060254B"/>
    <w:rsid w:val="0060268D"/>
    <w:rsid w:val="006027D5"/>
    <w:rsid w:val="00602E1C"/>
    <w:rsid w:val="0060305B"/>
    <w:rsid w:val="006032D1"/>
    <w:rsid w:val="006035AF"/>
    <w:rsid w:val="006038B6"/>
    <w:rsid w:val="006039C5"/>
    <w:rsid w:val="006039F0"/>
    <w:rsid w:val="00603B1B"/>
    <w:rsid w:val="00603E15"/>
    <w:rsid w:val="006043D7"/>
    <w:rsid w:val="00604594"/>
    <w:rsid w:val="00604708"/>
    <w:rsid w:val="00604CFF"/>
    <w:rsid w:val="00605399"/>
    <w:rsid w:val="006054EE"/>
    <w:rsid w:val="00605500"/>
    <w:rsid w:val="0060591D"/>
    <w:rsid w:val="006059EC"/>
    <w:rsid w:val="00605A02"/>
    <w:rsid w:val="00605A5D"/>
    <w:rsid w:val="00605ABF"/>
    <w:rsid w:val="00605B5D"/>
    <w:rsid w:val="00605B93"/>
    <w:rsid w:val="00605F84"/>
    <w:rsid w:val="00605FA4"/>
    <w:rsid w:val="00606140"/>
    <w:rsid w:val="00606367"/>
    <w:rsid w:val="00606860"/>
    <w:rsid w:val="00606C95"/>
    <w:rsid w:val="00606D70"/>
    <w:rsid w:val="00607194"/>
    <w:rsid w:val="0060745F"/>
    <w:rsid w:val="006074B1"/>
    <w:rsid w:val="00607ADE"/>
    <w:rsid w:val="00607E68"/>
    <w:rsid w:val="00610224"/>
    <w:rsid w:val="006102C6"/>
    <w:rsid w:val="006103F0"/>
    <w:rsid w:val="00610405"/>
    <w:rsid w:val="00610917"/>
    <w:rsid w:val="00610C42"/>
    <w:rsid w:val="006113A9"/>
    <w:rsid w:val="00611C82"/>
    <w:rsid w:val="006125DB"/>
    <w:rsid w:val="00612849"/>
    <w:rsid w:val="00612C73"/>
    <w:rsid w:val="00612E96"/>
    <w:rsid w:val="00612F73"/>
    <w:rsid w:val="0061312F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1DB"/>
    <w:rsid w:val="0061524B"/>
    <w:rsid w:val="006154E6"/>
    <w:rsid w:val="0061565F"/>
    <w:rsid w:val="006157B8"/>
    <w:rsid w:val="006159FA"/>
    <w:rsid w:val="00615BDB"/>
    <w:rsid w:val="006162D2"/>
    <w:rsid w:val="006167CB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DD"/>
    <w:rsid w:val="006205EA"/>
    <w:rsid w:val="00620686"/>
    <w:rsid w:val="00620721"/>
    <w:rsid w:val="006207C4"/>
    <w:rsid w:val="0062099A"/>
    <w:rsid w:val="006209E8"/>
    <w:rsid w:val="0062117A"/>
    <w:rsid w:val="00621B6A"/>
    <w:rsid w:val="00621C0B"/>
    <w:rsid w:val="00621C49"/>
    <w:rsid w:val="00621C72"/>
    <w:rsid w:val="00621CAD"/>
    <w:rsid w:val="006226C3"/>
    <w:rsid w:val="0062277B"/>
    <w:rsid w:val="00622AAD"/>
    <w:rsid w:val="00623040"/>
    <w:rsid w:val="00623427"/>
    <w:rsid w:val="00623AEB"/>
    <w:rsid w:val="00623B23"/>
    <w:rsid w:val="00623E4E"/>
    <w:rsid w:val="00624C2C"/>
    <w:rsid w:val="00624C6E"/>
    <w:rsid w:val="00624FB3"/>
    <w:rsid w:val="0062572A"/>
    <w:rsid w:val="00625B24"/>
    <w:rsid w:val="00625E2D"/>
    <w:rsid w:val="0062657C"/>
    <w:rsid w:val="00626902"/>
    <w:rsid w:val="00626BAA"/>
    <w:rsid w:val="00626C25"/>
    <w:rsid w:val="00626E64"/>
    <w:rsid w:val="0062710F"/>
    <w:rsid w:val="0062725A"/>
    <w:rsid w:val="00627609"/>
    <w:rsid w:val="00627A8B"/>
    <w:rsid w:val="00627BA3"/>
    <w:rsid w:val="00627C39"/>
    <w:rsid w:val="00627E44"/>
    <w:rsid w:val="00627F6A"/>
    <w:rsid w:val="006300D7"/>
    <w:rsid w:val="006302AE"/>
    <w:rsid w:val="00630333"/>
    <w:rsid w:val="0063039A"/>
    <w:rsid w:val="0063076B"/>
    <w:rsid w:val="00630883"/>
    <w:rsid w:val="00630ED0"/>
    <w:rsid w:val="00631007"/>
    <w:rsid w:val="00631826"/>
    <w:rsid w:val="006319DC"/>
    <w:rsid w:val="00631D78"/>
    <w:rsid w:val="00632498"/>
    <w:rsid w:val="006326BC"/>
    <w:rsid w:val="00632763"/>
    <w:rsid w:val="00632927"/>
    <w:rsid w:val="00632A0E"/>
    <w:rsid w:val="00632A4C"/>
    <w:rsid w:val="0063305B"/>
    <w:rsid w:val="00633947"/>
    <w:rsid w:val="00633951"/>
    <w:rsid w:val="00633965"/>
    <w:rsid w:val="00633A3A"/>
    <w:rsid w:val="00633B5E"/>
    <w:rsid w:val="00633C0A"/>
    <w:rsid w:val="00633C8E"/>
    <w:rsid w:val="00633F1B"/>
    <w:rsid w:val="0063405E"/>
    <w:rsid w:val="006340FC"/>
    <w:rsid w:val="00634102"/>
    <w:rsid w:val="00634181"/>
    <w:rsid w:val="006341AD"/>
    <w:rsid w:val="006346F1"/>
    <w:rsid w:val="006347F5"/>
    <w:rsid w:val="00634A61"/>
    <w:rsid w:val="00634FE6"/>
    <w:rsid w:val="006353D0"/>
    <w:rsid w:val="0063547A"/>
    <w:rsid w:val="006355ED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6F2"/>
    <w:rsid w:val="00636A76"/>
    <w:rsid w:val="00636B32"/>
    <w:rsid w:val="00636B44"/>
    <w:rsid w:val="006371E4"/>
    <w:rsid w:val="0063720A"/>
    <w:rsid w:val="006373C7"/>
    <w:rsid w:val="0063752B"/>
    <w:rsid w:val="00637E00"/>
    <w:rsid w:val="006401C6"/>
    <w:rsid w:val="00640207"/>
    <w:rsid w:val="00640222"/>
    <w:rsid w:val="006409F3"/>
    <w:rsid w:val="00640FD8"/>
    <w:rsid w:val="00641061"/>
    <w:rsid w:val="006411DF"/>
    <w:rsid w:val="006413AC"/>
    <w:rsid w:val="006413C4"/>
    <w:rsid w:val="006419ED"/>
    <w:rsid w:val="006427DE"/>
    <w:rsid w:val="00642D10"/>
    <w:rsid w:val="00642E65"/>
    <w:rsid w:val="006434D7"/>
    <w:rsid w:val="006436A5"/>
    <w:rsid w:val="00643769"/>
    <w:rsid w:val="00643891"/>
    <w:rsid w:val="00643A24"/>
    <w:rsid w:val="00643B04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F5"/>
    <w:rsid w:val="006466B5"/>
    <w:rsid w:val="00646F4F"/>
    <w:rsid w:val="00647092"/>
    <w:rsid w:val="0064741D"/>
    <w:rsid w:val="006474F5"/>
    <w:rsid w:val="006477A7"/>
    <w:rsid w:val="006477F5"/>
    <w:rsid w:val="006478C4"/>
    <w:rsid w:val="00647C8A"/>
    <w:rsid w:val="00647CB3"/>
    <w:rsid w:val="00647CC1"/>
    <w:rsid w:val="00647D9C"/>
    <w:rsid w:val="006500CD"/>
    <w:rsid w:val="00650150"/>
    <w:rsid w:val="006503E4"/>
    <w:rsid w:val="00650854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42B"/>
    <w:rsid w:val="00652DEB"/>
    <w:rsid w:val="00652E4E"/>
    <w:rsid w:val="00653217"/>
    <w:rsid w:val="00653256"/>
    <w:rsid w:val="00653273"/>
    <w:rsid w:val="00653FED"/>
    <w:rsid w:val="0065424F"/>
    <w:rsid w:val="00654452"/>
    <w:rsid w:val="006544F6"/>
    <w:rsid w:val="006544F7"/>
    <w:rsid w:val="0065457D"/>
    <w:rsid w:val="00654CB5"/>
    <w:rsid w:val="00654FE2"/>
    <w:rsid w:val="00655070"/>
    <w:rsid w:val="00655223"/>
    <w:rsid w:val="00655780"/>
    <w:rsid w:val="0065594D"/>
    <w:rsid w:val="00655ADC"/>
    <w:rsid w:val="006561FF"/>
    <w:rsid w:val="006562F7"/>
    <w:rsid w:val="006565D7"/>
    <w:rsid w:val="0065666C"/>
    <w:rsid w:val="006566D9"/>
    <w:rsid w:val="00656982"/>
    <w:rsid w:val="00656D6F"/>
    <w:rsid w:val="00657005"/>
    <w:rsid w:val="006572FB"/>
    <w:rsid w:val="006577D0"/>
    <w:rsid w:val="006578D9"/>
    <w:rsid w:val="00657CD1"/>
    <w:rsid w:val="00657ED7"/>
    <w:rsid w:val="00657F67"/>
    <w:rsid w:val="006605DC"/>
    <w:rsid w:val="00660C21"/>
    <w:rsid w:val="00660D01"/>
    <w:rsid w:val="0066113F"/>
    <w:rsid w:val="006611DC"/>
    <w:rsid w:val="00661227"/>
    <w:rsid w:val="00661456"/>
    <w:rsid w:val="0066146F"/>
    <w:rsid w:val="00661636"/>
    <w:rsid w:val="00661CC2"/>
    <w:rsid w:val="00662166"/>
    <w:rsid w:val="006622C3"/>
    <w:rsid w:val="00662DC0"/>
    <w:rsid w:val="00662F01"/>
    <w:rsid w:val="00662FA2"/>
    <w:rsid w:val="0066310A"/>
    <w:rsid w:val="006631CF"/>
    <w:rsid w:val="006635DC"/>
    <w:rsid w:val="0066381A"/>
    <w:rsid w:val="006638BF"/>
    <w:rsid w:val="00663908"/>
    <w:rsid w:val="00663CB6"/>
    <w:rsid w:val="00663DAB"/>
    <w:rsid w:val="00663F42"/>
    <w:rsid w:val="00664678"/>
    <w:rsid w:val="006646F4"/>
    <w:rsid w:val="00664895"/>
    <w:rsid w:val="00665229"/>
    <w:rsid w:val="00665316"/>
    <w:rsid w:val="00665486"/>
    <w:rsid w:val="006654E8"/>
    <w:rsid w:val="00665618"/>
    <w:rsid w:val="0066568F"/>
    <w:rsid w:val="0066598B"/>
    <w:rsid w:val="00665CCE"/>
    <w:rsid w:val="00665DF0"/>
    <w:rsid w:val="006662DA"/>
    <w:rsid w:val="006663AD"/>
    <w:rsid w:val="006672FC"/>
    <w:rsid w:val="00667378"/>
    <w:rsid w:val="0066745C"/>
    <w:rsid w:val="00667A27"/>
    <w:rsid w:val="00667CC2"/>
    <w:rsid w:val="00670290"/>
    <w:rsid w:val="006702A2"/>
    <w:rsid w:val="006704BF"/>
    <w:rsid w:val="006707E1"/>
    <w:rsid w:val="00670AD6"/>
    <w:rsid w:val="00670DB3"/>
    <w:rsid w:val="00670ECD"/>
    <w:rsid w:val="00671010"/>
    <w:rsid w:val="0067106A"/>
    <w:rsid w:val="006712AA"/>
    <w:rsid w:val="0067138E"/>
    <w:rsid w:val="006713AE"/>
    <w:rsid w:val="006716B6"/>
    <w:rsid w:val="00671B4F"/>
    <w:rsid w:val="00671CA8"/>
    <w:rsid w:val="006723BD"/>
    <w:rsid w:val="00672491"/>
    <w:rsid w:val="006725CC"/>
    <w:rsid w:val="0067261D"/>
    <w:rsid w:val="0067273D"/>
    <w:rsid w:val="00672843"/>
    <w:rsid w:val="00672966"/>
    <w:rsid w:val="0067339E"/>
    <w:rsid w:val="006734A4"/>
    <w:rsid w:val="006735BC"/>
    <w:rsid w:val="00673BDE"/>
    <w:rsid w:val="00673D6E"/>
    <w:rsid w:val="00673EB7"/>
    <w:rsid w:val="00673FBF"/>
    <w:rsid w:val="006740B2"/>
    <w:rsid w:val="00674199"/>
    <w:rsid w:val="0067439E"/>
    <w:rsid w:val="00674460"/>
    <w:rsid w:val="00674FAA"/>
    <w:rsid w:val="006754D4"/>
    <w:rsid w:val="006755DF"/>
    <w:rsid w:val="00675652"/>
    <w:rsid w:val="006758E5"/>
    <w:rsid w:val="00675953"/>
    <w:rsid w:val="00675ECB"/>
    <w:rsid w:val="00675F5B"/>
    <w:rsid w:val="006760EB"/>
    <w:rsid w:val="0067649C"/>
    <w:rsid w:val="006766CA"/>
    <w:rsid w:val="006767B8"/>
    <w:rsid w:val="00676DE9"/>
    <w:rsid w:val="00676FAE"/>
    <w:rsid w:val="00676FD7"/>
    <w:rsid w:val="00677270"/>
    <w:rsid w:val="00677725"/>
    <w:rsid w:val="0068013A"/>
    <w:rsid w:val="006801CE"/>
    <w:rsid w:val="006803EE"/>
    <w:rsid w:val="00680672"/>
    <w:rsid w:val="00680A97"/>
    <w:rsid w:val="00680F30"/>
    <w:rsid w:val="00680F81"/>
    <w:rsid w:val="0068102D"/>
    <w:rsid w:val="006813B0"/>
    <w:rsid w:val="006820C0"/>
    <w:rsid w:val="0068226B"/>
    <w:rsid w:val="006824E5"/>
    <w:rsid w:val="00682833"/>
    <w:rsid w:val="00682881"/>
    <w:rsid w:val="00682E33"/>
    <w:rsid w:val="00682E47"/>
    <w:rsid w:val="00682ED3"/>
    <w:rsid w:val="00683052"/>
    <w:rsid w:val="00683D7F"/>
    <w:rsid w:val="00683DB6"/>
    <w:rsid w:val="00684258"/>
    <w:rsid w:val="006844EB"/>
    <w:rsid w:val="006845C9"/>
    <w:rsid w:val="00684AA1"/>
    <w:rsid w:val="006853FF"/>
    <w:rsid w:val="0068541A"/>
    <w:rsid w:val="00685725"/>
    <w:rsid w:val="00685834"/>
    <w:rsid w:val="006858A2"/>
    <w:rsid w:val="00685D3B"/>
    <w:rsid w:val="00685D9C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37C"/>
    <w:rsid w:val="006878B2"/>
    <w:rsid w:val="00687A10"/>
    <w:rsid w:val="006901DB"/>
    <w:rsid w:val="00690A41"/>
    <w:rsid w:val="00690D12"/>
    <w:rsid w:val="00690F0E"/>
    <w:rsid w:val="0069164E"/>
    <w:rsid w:val="006919C5"/>
    <w:rsid w:val="006919D3"/>
    <w:rsid w:val="0069240E"/>
    <w:rsid w:val="00692799"/>
    <w:rsid w:val="006927C1"/>
    <w:rsid w:val="006927F0"/>
    <w:rsid w:val="00692914"/>
    <w:rsid w:val="00692A0D"/>
    <w:rsid w:val="00692BDC"/>
    <w:rsid w:val="00693077"/>
    <w:rsid w:val="00693295"/>
    <w:rsid w:val="00693529"/>
    <w:rsid w:val="006935E1"/>
    <w:rsid w:val="006939C6"/>
    <w:rsid w:val="00693A5C"/>
    <w:rsid w:val="00693CE1"/>
    <w:rsid w:val="00693CF1"/>
    <w:rsid w:val="00693F0A"/>
    <w:rsid w:val="006943BD"/>
    <w:rsid w:val="0069447C"/>
    <w:rsid w:val="006949AD"/>
    <w:rsid w:val="006949CB"/>
    <w:rsid w:val="00694DD1"/>
    <w:rsid w:val="00694E1F"/>
    <w:rsid w:val="0069528C"/>
    <w:rsid w:val="006954FC"/>
    <w:rsid w:val="006957F2"/>
    <w:rsid w:val="0069583A"/>
    <w:rsid w:val="00695A90"/>
    <w:rsid w:val="00696244"/>
    <w:rsid w:val="0069651F"/>
    <w:rsid w:val="006966EF"/>
    <w:rsid w:val="006969D6"/>
    <w:rsid w:val="00696B6A"/>
    <w:rsid w:val="00696DD1"/>
    <w:rsid w:val="00696F8D"/>
    <w:rsid w:val="0069755C"/>
    <w:rsid w:val="006979DC"/>
    <w:rsid w:val="00697C2C"/>
    <w:rsid w:val="00697E0B"/>
    <w:rsid w:val="00697F71"/>
    <w:rsid w:val="006A04D8"/>
    <w:rsid w:val="006A05EF"/>
    <w:rsid w:val="006A0607"/>
    <w:rsid w:val="006A0942"/>
    <w:rsid w:val="006A0AD2"/>
    <w:rsid w:val="006A0C5D"/>
    <w:rsid w:val="006A10D9"/>
    <w:rsid w:val="006A1682"/>
    <w:rsid w:val="006A18DD"/>
    <w:rsid w:val="006A1F3B"/>
    <w:rsid w:val="006A20BD"/>
    <w:rsid w:val="006A2312"/>
    <w:rsid w:val="006A2347"/>
    <w:rsid w:val="006A234A"/>
    <w:rsid w:val="006A24B3"/>
    <w:rsid w:val="006A26A5"/>
    <w:rsid w:val="006A2BF5"/>
    <w:rsid w:val="006A2D0E"/>
    <w:rsid w:val="006A2E66"/>
    <w:rsid w:val="006A31A3"/>
    <w:rsid w:val="006A3227"/>
    <w:rsid w:val="006A3396"/>
    <w:rsid w:val="006A3C96"/>
    <w:rsid w:val="006A3F94"/>
    <w:rsid w:val="006A40D0"/>
    <w:rsid w:val="006A4113"/>
    <w:rsid w:val="006A4140"/>
    <w:rsid w:val="006A47B9"/>
    <w:rsid w:val="006A48A8"/>
    <w:rsid w:val="006A49B5"/>
    <w:rsid w:val="006A4FF3"/>
    <w:rsid w:val="006A5A45"/>
    <w:rsid w:val="006A5CA3"/>
    <w:rsid w:val="006A5D5C"/>
    <w:rsid w:val="006A5E26"/>
    <w:rsid w:val="006A6100"/>
    <w:rsid w:val="006A615C"/>
    <w:rsid w:val="006A69A3"/>
    <w:rsid w:val="006A6B3F"/>
    <w:rsid w:val="006A6B69"/>
    <w:rsid w:val="006A74C0"/>
    <w:rsid w:val="006A7574"/>
    <w:rsid w:val="006A7778"/>
    <w:rsid w:val="006B0489"/>
    <w:rsid w:val="006B04A5"/>
    <w:rsid w:val="006B04AD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7E"/>
    <w:rsid w:val="006B1DA2"/>
    <w:rsid w:val="006B1F5F"/>
    <w:rsid w:val="006B2008"/>
    <w:rsid w:val="006B21E9"/>
    <w:rsid w:val="006B227E"/>
    <w:rsid w:val="006B242D"/>
    <w:rsid w:val="006B2431"/>
    <w:rsid w:val="006B2730"/>
    <w:rsid w:val="006B2F61"/>
    <w:rsid w:val="006B302E"/>
    <w:rsid w:val="006B335B"/>
    <w:rsid w:val="006B3567"/>
    <w:rsid w:val="006B35C8"/>
    <w:rsid w:val="006B393F"/>
    <w:rsid w:val="006B3973"/>
    <w:rsid w:val="006B3E55"/>
    <w:rsid w:val="006B3F8E"/>
    <w:rsid w:val="006B401E"/>
    <w:rsid w:val="006B4FC0"/>
    <w:rsid w:val="006B5111"/>
    <w:rsid w:val="006B59BE"/>
    <w:rsid w:val="006B5A57"/>
    <w:rsid w:val="006B60BA"/>
    <w:rsid w:val="006B633A"/>
    <w:rsid w:val="006B6346"/>
    <w:rsid w:val="006B6AD0"/>
    <w:rsid w:val="006B6BA3"/>
    <w:rsid w:val="006B6C83"/>
    <w:rsid w:val="006B6C95"/>
    <w:rsid w:val="006B6CEE"/>
    <w:rsid w:val="006B6D41"/>
    <w:rsid w:val="006B725C"/>
    <w:rsid w:val="006B7303"/>
    <w:rsid w:val="006B739A"/>
    <w:rsid w:val="006B7864"/>
    <w:rsid w:val="006B7EF2"/>
    <w:rsid w:val="006B7F35"/>
    <w:rsid w:val="006C018D"/>
    <w:rsid w:val="006C03B2"/>
    <w:rsid w:val="006C09DD"/>
    <w:rsid w:val="006C0D59"/>
    <w:rsid w:val="006C0D9A"/>
    <w:rsid w:val="006C0E15"/>
    <w:rsid w:val="006C1142"/>
    <w:rsid w:val="006C1314"/>
    <w:rsid w:val="006C13FC"/>
    <w:rsid w:val="006C1513"/>
    <w:rsid w:val="006C1A29"/>
    <w:rsid w:val="006C1B3F"/>
    <w:rsid w:val="006C1F77"/>
    <w:rsid w:val="006C209A"/>
    <w:rsid w:val="006C23DC"/>
    <w:rsid w:val="006C25C0"/>
    <w:rsid w:val="006C2604"/>
    <w:rsid w:val="006C2C20"/>
    <w:rsid w:val="006C2C4F"/>
    <w:rsid w:val="006C323E"/>
    <w:rsid w:val="006C3309"/>
    <w:rsid w:val="006C365E"/>
    <w:rsid w:val="006C375B"/>
    <w:rsid w:val="006C3901"/>
    <w:rsid w:val="006C3FF3"/>
    <w:rsid w:val="006C43B8"/>
    <w:rsid w:val="006C44D3"/>
    <w:rsid w:val="006C45C1"/>
    <w:rsid w:val="006C48F5"/>
    <w:rsid w:val="006C4B11"/>
    <w:rsid w:val="006C4D69"/>
    <w:rsid w:val="006C4E89"/>
    <w:rsid w:val="006C50C3"/>
    <w:rsid w:val="006C53AE"/>
    <w:rsid w:val="006C54AC"/>
    <w:rsid w:val="006C54CD"/>
    <w:rsid w:val="006C5590"/>
    <w:rsid w:val="006C566C"/>
    <w:rsid w:val="006C57EC"/>
    <w:rsid w:val="006C57F2"/>
    <w:rsid w:val="006C5B88"/>
    <w:rsid w:val="006C5C20"/>
    <w:rsid w:val="006C5FF1"/>
    <w:rsid w:val="006C6287"/>
    <w:rsid w:val="006C6458"/>
    <w:rsid w:val="006C677C"/>
    <w:rsid w:val="006C6E92"/>
    <w:rsid w:val="006C75C9"/>
    <w:rsid w:val="006C7CAC"/>
    <w:rsid w:val="006C7FB9"/>
    <w:rsid w:val="006D01D2"/>
    <w:rsid w:val="006D0846"/>
    <w:rsid w:val="006D0C09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673"/>
    <w:rsid w:val="006D3D01"/>
    <w:rsid w:val="006D3DDE"/>
    <w:rsid w:val="006D4133"/>
    <w:rsid w:val="006D4373"/>
    <w:rsid w:val="006D492A"/>
    <w:rsid w:val="006D493C"/>
    <w:rsid w:val="006D4A7C"/>
    <w:rsid w:val="006D4B2E"/>
    <w:rsid w:val="006D4D21"/>
    <w:rsid w:val="006D5457"/>
    <w:rsid w:val="006D57DB"/>
    <w:rsid w:val="006D59BF"/>
    <w:rsid w:val="006D5A62"/>
    <w:rsid w:val="006D5D1D"/>
    <w:rsid w:val="006D5EC2"/>
    <w:rsid w:val="006D5FEF"/>
    <w:rsid w:val="006D667A"/>
    <w:rsid w:val="006D6689"/>
    <w:rsid w:val="006D72E1"/>
    <w:rsid w:val="006D74C9"/>
    <w:rsid w:val="006D7598"/>
    <w:rsid w:val="006D7A68"/>
    <w:rsid w:val="006D7B93"/>
    <w:rsid w:val="006D7BBD"/>
    <w:rsid w:val="006D7C30"/>
    <w:rsid w:val="006D7D22"/>
    <w:rsid w:val="006D7D69"/>
    <w:rsid w:val="006D7DAD"/>
    <w:rsid w:val="006D7EC6"/>
    <w:rsid w:val="006E002F"/>
    <w:rsid w:val="006E018D"/>
    <w:rsid w:val="006E0566"/>
    <w:rsid w:val="006E0B16"/>
    <w:rsid w:val="006E1094"/>
    <w:rsid w:val="006E1135"/>
    <w:rsid w:val="006E1469"/>
    <w:rsid w:val="006E1707"/>
    <w:rsid w:val="006E176F"/>
    <w:rsid w:val="006E1B67"/>
    <w:rsid w:val="006E1C34"/>
    <w:rsid w:val="006E1DEC"/>
    <w:rsid w:val="006E1E45"/>
    <w:rsid w:val="006E22CC"/>
    <w:rsid w:val="006E2606"/>
    <w:rsid w:val="006E295F"/>
    <w:rsid w:val="006E2D87"/>
    <w:rsid w:val="006E2E72"/>
    <w:rsid w:val="006E3D3A"/>
    <w:rsid w:val="006E3E37"/>
    <w:rsid w:val="006E44D1"/>
    <w:rsid w:val="006E45CD"/>
    <w:rsid w:val="006E4646"/>
    <w:rsid w:val="006E4674"/>
    <w:rsid w:val="006E4F96"/>
    <w:rsid w:val="006E512D"/>
    <w:rsid w:val="006E5477"/>
    <w:rsid w:val="006E554E"/>
    <w:rsid w:val="006E55F0"/>
    <w:rsid w:val="006E589D"/>
    <w:rsid w:val="006E5AD8"/>
    <w:rsid w:val="006E5AFE"/>
    <w:rsid w:val="006E668F"/>
    <w:rsid w:val="006E696A"/>
    <w:rsid w:val="006E6C33"/>
    <w:rsid w:val="006E6F03"/>
    <w:rsid w:val="006E6FAD"/>
    <w:rsid w:val="006E71A8"/>
    <w:rsid w:val="006E73E2"/>
    <w:rsid w:val="006E7496"/>
    <w:rsid w:val="006E77C1"/>
    <w:rsid w:val="006E7883"/>
    <w:rsid w:val="006E7969"/>
    <w:rsid w:val="006E7A21"/>
    <w:rsid w:val="006E7C8F"/>
    <w:rsid w:val="006E7E49"/>
    <w:rsid w:val="006E7F71"/>
    <w:rsid w:val="006F0013"/>
    <w:rsid w:val="006F0209"/>
    <w:rsid w:val="006F05C2"/>
    <w:rsid w:val="006F090B"/>
    <w:rsid w:val="006F0A88"/>
    <w:rsid w:val="006F0C12"/>
    <w:rsid w:val="006F0DB2"/>
    <w:rsid w:val="006F0E38"/>
    <w:rsid w:val="006F0EB1"/>
    <w:rsid w:val="006F1894"/>
    <w:rsid w:val="006F1D86"/>
    <w:rsid w:val="006F1E30"/>
    <w:rsid w:val="006F1F34"/>
    <w:rsid w:val="006F20A6"/>
    <w:rsid w:val="006F291E"/>
    <w:rsid w:val="006F297F"/>
    <w:rsid w:val="006F2CE0"/>
    <w:rsid w:val="006F3052"/>
    <w:rsid w:val="006F30EB"/>
    <w:rsid w:val="006F314D"/>
    <w:rsid w:val="006F3992"/>
    <w:rsid w:val="006F3B01"/>
    <w:rsid w:val="006F3C66"/>
    <w:rsid w:val="006F4189"/>
    <w:rsid w:val="006F42DD"/>
    <w:rsid w:val="006F43AB"/>
    <w:rsid w:val="006F43D4"/>
    <w:rsid w:val="006F466E"/>
    <w:rsid w:val="006F468E"/>
    <w:rsid w:val="006F4D0F"/>
    <w:rsid w:val="006F4E60"/>
    <w:rsid w:val="006F4FAE"/>
    <w:rsid w:val="006F503D"/>
    <w:rsid w:val="006F557B"/>
    <w:rsid w:val="006F5674"/>
    <w:rsid w:val="006F5B41"/>
    <w:rsid w:val="006F5F79"/>
    <w:rsid w:val="006F6539"/>
    <w:rsid w:val="006F65FF"/>
    <w:rsid w:val="006F6689"/>
    <w:rsid w:val="006F6740"/>
    <w:rsid w:val="006F68B9"/>
    <w:rsid w:val="006F6AC9"/>
    <w:rsid w:val="006F6FEA"/>
    <w:rsid w:val="006F6FFD"/>
    <w:rsid w:val="006F70E1"/>
    <w:rsid w:val="006F746D"/>
    <w:rsid w:val="006F767D"/>
    <w:rsid w:val="006F7A92"/>
    <w:rsid w:val="006F7E42"/>
    <w:rsid w:val="006F7EC5"/>
    <w:rsid w:val="006F7ED5"/>
    <w:rsid w:val="006F7F1E"/>
    <w:rsid w:val="00700042"/>
    <w:rsid w:val="0070013F"/>
    <w:rsid w:val="0070023A"/>
    <w:rsid w:val="0070063F"/>
    <w:rsid w:val="00700B15"/>
    <w:rsid w:val="00701119"/>
    <w:rsid w:val="0070124B"/>
    <w:rsid w:val="007014D6"/>
    <w:rsid w:val="0070176C"/>
    <w:rsid w:val="007017EA"/>
    <w:rsid w:val="0070181F"/>
    <w:rsid w:val="0070193E"/>
    <w:rsid w:val="00701A71"/>
    <w:rsid w:val="00701B27"/>
    <w:rsid w:val="00701F97"/>
    <w:rsid w:val="007022C2"/>
    <w:rsid w:val="007024E0"/>
    <w:rsid w:val="007032E6"/>
    <w:rsid w:val="007036E5"/>
    <w:rsid w:val="00703737"/>
    <w:rsid w:val="00703A41"/>
    <w:rsid w:val="00703D8A"/>
    <w:rsid w:val="00703ECE"/>
    <w:rsid w:val="00703FA6"/>
    <w:rsid w:val="00704123"/>
    <w:rsid w:val="007041AC"/>
    <w:rsid w:val="00704641"/>
    <w:rsid w:val="0070469D"/>
    <w:rsid w:val="007047A7"/>
    <w:rsid w:val="007050A6"/>
    <w:rsid w:val="007053CF"/>
    <w:rsid w:val="007053D7"/>
    <w:rsid w:val="007054F2"/>
    <w:rsid w:val="007056ED"/>
    <w:rsid w:val="00705834"/>
    <w:rsid w:val="00705914"/>
    <w:rsid w:val="00705D28"/>
    <w:rsid w:val="007068CF"/>
    <w:rsid w:val="00706AC2"/>
    <w:rsid w:val="00706CC7"/>
    <w:rsid w:val="0070743B"/>
    <w:rsid w:val="00707858"/>
    <w:rsid w:val="00707CC2"/>
    <w:rsid w:val="00707CED"/>
    <w:rsid w:val="00707D14"/>
    <w:rsid w:val="007100AB"/>
    <w:rsid w:val="00710107"/>
    <w:rsid w:val="007101EE"/>
    <w:rsid w:val="00710450"/>
    <w:rsid w:val="007106A5"/>
    <w:rsid w:val="0071088A"/>
    <w:rsid w:val="00710994"/>
    <w:rsid w:val="007109CD"/>
    <w:rsid w:val="00710A3E"/>
    <w:rsid w:val="00710BBB"/>
    <w:rsid w:val="00710D33"/>
    <w:rsid w:val="00710FA5"/>
    <w:rsid w:val="0071104D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61A"/>
    <w:rsid w:val="00712A0F"/>
    <w:rsid w:val="00712B8A"/>
    <w:rsid w:val="00712EAC"/>
    <w:rsid w:val="00712FDB"/>
    <w:rsid w:val="007131B0"/>
    <w:rsid w:val="0071371F"/>
    <w:rsid w:val="0071374D"/>
    <w:rsid w:val="00713EB0"/>
    <w:rsid w:val="00714065"/>
    <w:rsid w:val="00714186"/>
    <w:rsid w:val="00714312"/>
    <w:rsid w:val="0071459D"/>
    <w:rsid w:val="00714796"/>
    <w:rsid w:val="00714B29"/>
    <w:rsid w:val="00714B75"/>
    <w:rsid w:val="00714D1F"/>
    <w:rsid w:val="00714D6A"/>
    <w:rsid w:val="007151F9"/>
    <w:rsid w:val="007152EF"/>
    <w:rsid w:val="0071531D"/>
    <w:rsid w:val="00715F3A"/>
    <w:rsid w:val="00715F49"/>
    <w:rsid w:val="0071606F"/>
    <w:rsid w:val="007162B0"/>
    <w:rsid w:val="00716324"/>
    <w:rsid w:val="007163BF"/>
    <w:rsid w:val="0071649C"/>
    <w:rsid w:val="00716FC0"/>
    <w:rsid w:val="00717267"/>
    <w:rsid w:val="0071785D"/>
    <w:rsid w:val="00717890"/>
    <w:rsid w:val="007178EE"/>
    <w:rsid w:val="007202C0"/>
    <w:rsid w:val="007205D9"/>
    <w:rsid w:val="007205E5"/>
    <w:rsid w:val="00720668"/>
    <w:rsid w:val="00720759"/>
    <w:rsid w:val="00720B2F"/>
    <w:rsid w:val="00720C29"/>
    <w:rsid w:val="00720F64"/>
    <w:rsid w:val="007210FB"/>
    <w:rsid w:val="0072141A"/>
    <w:rsid w:val="007215A9"/>
    <w:rsid w:val="0072173A"/>
    <w:rsid w:val="0072190B"/>
    <w:rsid w:val="007219E6"/>
    <w:rsid w:val="007219E8"/>
    <w:rsid w:val="00721B34"/>
    <w:rsid w:val="00721C28"/>
    <w:rsid w:val="00721DB3"/>
    <w:rsid w:val="00721E1D"/>
    <w:rsid w:val="0072211A"/>
    <w:rsid w:val="0072213B"/>
    <w:rsid w:val="007221A7"/>
    <w:rsid w:val="00722260"/>
    <w:rsid w:val="007223F3"/>
    <w:rsid w:val="00722B72"/>
    <w:rsid w:val="00722BD3"/>
    <w:rsid w:val="00723099"/>
    <w:rsid w:val="007233B6"/>
    <w:rsid w:val="0072350B"/>
    <w:rsid w:val="007238F1"/>
    <w:rsid w:val="00723BBF"/>
    <w:rsid w:val="00723CEB"/>
    <w:rsid w:val="00724426"/>
    <w:rsid w:val="00724437"/>
    <w:rsid w:val="007244BA"/>
    <w:rsid w:val="0072461A"/>
    <w:rsid w:val="00724AE0"/>
    <w:rsid w:val="00724F65"/>
    <w:rsid w:val="00725068"/>
    <w:rsid w:val="0072511B"/>
    <w:rsid w:val="00725300"/>
    <w:rsid w:val="0072540F"/>
    <w:rsid w:val="007255B4"/>
    <w:rsid w:val="0072560E"/>
    <w:rsid w:val="00725CB6"/>
    <w:rsid w:val="00725CDC"/>
    <w:rsid w:val="00726281"/>
    <w:rsid w:val="0072650B"/>
    <w:rsid w:val="00726537"/>
    <w:rsid w:val="0072665F"/>
    <w:rsid w:val="00726B81"/>
    <w:rsid w:val="00726F43"/>
    <w:rsid w:val="00726F57"/>
    <w:rsid w:val="0072700A"/>
    <w:rsid w:val="007270A0"/>
    <w:rsid w:val="007273EC"/>
    <w:rsid w:val="00727627"/>
    <w:rsid w:val="007279F1"/>
    <w:rsid w:val="00727C27"/>
    <w:rsid w:val="00727D27"/>
    <w:rsid w:val="00727E9F"/>
    <w:rsid w:val="00730207"/>
    <w:rsid w:val="00730C0C"/>
    <w:rsid w:val="00730D95"/>
    <w:rsid w:val="0073128B"/>
    <w:rsid w:val="0073150C"/>
    <w:rsid w:val="0073171A"/>
    <w:rsid w:val="00731F21"/>
    <w:rsid w:val="007325D3"/>
    <w:rsid w:val="00732885"/>
    <w:rsid w:val="00732D0F"/>
    <w:rsid w:val="00732E6D"/>
    <w:rsid w:val="0073336D"/>
    <w:rsid w:val="00733858"/>
    <w:rsid w:val="00733A80"/>
    <w:rsid w:val="00733BC0"/>
    <w:rsid w:val="00733D81"/>
    <w:rsid w:val="0073497A"/>
    <w:rsid w:val="00734B69"/>
    <w:rsid w:val="0073503F"/>
    <w:rsid w:val="0073532A"/>
    <w:rsid w:val="00736121"/>
    <w:rsid w:val="0073637C"/>
    <w:rsid w:val="007367AA"/>
    <w:rsid w:val="007367E7"/>
    <w:rsid w:val="00736886"/>
    <w:rsid w:val="007369B8"/>
    <w:rsid w:val="00736A7F"/>
    <w:rsid w:val="00736D7B"/>
    <w:rsid w:val="007377ED"/>
    <w:rsid w:val="007379C8"/>
    <w:rsid w:val="007406A2"/>
    <w:rsid w:val="007406C0"/>
    <w:rsid w:val="00740AC1"/>
    <w:rsid w:val="00740AFF"/>
    <w:rsid w:val="00740B5C"/>
    <w:rsid w:val="00740BBC"/>
    <w:rsid w:val="00740BF9"/>
    <w:rsid w:val="00740D9E"/>
    <w:rsid w:val="0074108B"/>
    <w:rsid w:val="00741434"/>
    <w:rsid w:val="007415B6"/>
    <w:rsid w:val="00741A56"/>
    <w:rsid w:val="00741A61"/>
    <w:rsid w:val="00741CBF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207"/>
    <w:rsid w:val="007444C8"/>
    <w:rsid w:val="0074475B"/>
    <w:rsid w:val="00744E4F"/>
    <w:rsid w:val="0074544C"/>
    <w:rsid w:val="0074576E"/>
    <w:rsid w:val="007457BF"/>
    <w:rsid w:val="007458E7"/>
    <w:rsid w:val="00745D82"/>
    <w:rsid w:val="00745E2E"/>
    <w:rsid w:val="00745E69"/>
    <w:rsid w:val="00745EBB"/>
    <w:rsid w:val="00746167"/>
    <w:rsid w:val="00746199"/>
    <w:rsid w:val="007461D8"/>
    <w:rsid w:val="00747446"/>
    <w:rsid w:val="00747BD8"/>
    <w:rsid w:val="00747F05"/>
    <w:rsid w:val="0075034A"/>
    <w:rsid w:val="0075038A"/>
    <w:rsid w:val="007503B7"/>
    <w:rsid w:val="00750931"/>
    <w:rsid w:val="007509F9"/>
    <w:rsid w:val="00750E1C"/>
    <w:rsid w:val="007510AF"/>
    <w:rsid w:val="00751574"/>
    <w:rsid w:val="00751BD7"/>
    <w:rsid w:val="00751F76"/>
    <w:rsid w:val="0075238E"/>
    <w:rsid w:val="00752497"/>
    <w:rsid w:val="007524E2"/>
    <w:rsid w:val="00752A91"/>
    <w:rsid w:val="00752D2B"/>
    <w:rsid w:val="00752FE7"/>
    <w:rsid w:val="0075309D"/>
    <w:rsid w:val="007531F5"/>
    <w:rsid w:val="0075327B"/>
    <w:rsid w:val="00753957"/>
    <w:rsid w:val="00753F01"/>
    <w:rsid w:val="0075412E"/>
    <w:rsid w:val="00754747"/>
    <w:rsid w:val="00754A04"/>
    <w:rsid w:val="00754C6D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A08"/>
    <w:rsid w:val="00756C30"/>
    <w:rsid w:val="00756E92"/>
    <w:rsid w:val="00756F03"/>
    <w:rsid w:val="00756F15"/>
    <w:rsid w:val="00756F24"/>
    <w:rsid w:val="007572E9"/>
    <w:rsid w:val="0075777E"/>
    <w:rsid w:val="0075789B"/>
    <w:rsid w:val="00757A61"/>
    <w:rsid w:val="00757C6C"/>
    <w:rsid w:val="00757C99"/>
    <w:rsid w:val="00757CD9"/>
    <w:rsid w:val="00757E8E"/>
    <w:rsid w:val="00757FE8"/>
    <w:rsid w:val="007600CF"/>
    <w:rsid w:val="0076015A"/>
    <w:rsid w:val="0076031F"/>
    <w:rsid w:val="00760756"/>
    <w:rsid w:val="00760819"/>
    <w:rsid w:val="00760835"/>
    <w:rsid w:val="0076087C"/>
    <w:rsid w:val="00760901"/>
    <w:rsid w:val="00760D79"/>
    <w:rsid w:val="00760F17"/>
    <w:rsid w:val="0076116A"/>
    <w:rsid w:val="007613AF"/>
    <w:rsid w:val="007616F6"/>
    <w:rsid w:val="007619FB"/>
    <w:rsid w:val="00761A37"/>
    <w:rsid w:val="00761D24"/>
    <w:rsid w:val="00761DC4"/>
    <w:rsid w:val="00761E2B"/>
    <w:rsid w:val="0076200C"/>
    <w:rsid w:val="00762864"/>
    <w:rsid w:val="00762924"/>
    <w:rsid w:val="0076295C"/>
    <w:rsid w:val="00762FA7"/>
    <w:rsid w:val="00763055"/>
    <w:rsid w:val="007631E8"/>
    <w:rsid w:val="00763432"/>
    <w:rsid w:val="00763448"/>
    <w:rsid w:val="00763545"/>
    <w:rsid w:val="00763EB7"/>
    <w:rsid w:val="00764043"/>
    <w:rsid w:val="007645EC"/>
    <w:rsid w:val="00764640"/>
    <w:rsid w:val="0076476D"/>
    <w:rsid w:val="007647E0"/>
    <w:rsid w:val="00764BC0"/>
    <w:rsid w:val="00764EB8"/>
    <w:rsid w:val="00765098"/>
    <w:rsid w:val="007650A8"/>
    <w:rsid w:val="00765124"/>
    <w:rsid w:val="0076539C"/>
    <w:rsid w:val="00765416"/>
    <w:rsid w:val="00765832"/>
    <w:rsid w:val="00765B20"/>
    <w:rsid w:val="00765FDC"/>
    <w:rsid w:val="007663A3"/>
    <w:rsid w:val="00766559"/>
    <w:rsid w:val="007665F1"/>
    <w:rsid w:val="007667E0"/>
    <w:rsid w:val="007669EF"/>
    <w:rsid w:val="00766A9E"/>
    <w:rsid w:val="00766B0E"/>
    <w:rsid w:val="00766BFB"/>
    <w:rsid w:val="00766D29"/>
    <w:rsid w:val="00766D76"/>
    <w:rsid w:val="00766ED2"/>
    <w:rsid w:val="00766FF6"/>
    <w:rsid w:val="0076707A"/>
    <w:rsid w:val="0076731C"/>
    <w:rsid w:val="0076747C"/>
    <w:rsid w:val="007674C6"/>
    <w:rsid w:val="00767703"/>
    <w:rsid w:val="007678B6"/>
    <w:rsid w:val="007700C8"/>
    <w:rsid w:val="007701E7"/>
    <w:rsid w:val="00770272"/>
    <w:rsid w:val="00770506"/>
    <w:rsid w:val="007705B3"/>
    <w:rsid w:val="00770CEE"/>
    <w:rsid w:val="00770D82"/>
    <w:rsid w:val="00770FC8"/>
    <w:rsid w:val="00771206"/>
    <w:rsid w:val="00771504"/>
    <w:rsid w:val="0077156B"/>
    <w:rsid w:val="00771975"/>
    <w:rsid w:val="00771C8E"/>
    <w:rsid w:val="007720D6"/>
    <w:rsid w:val="007720FE"/>
    <w:rsid w:val="007721AD"/>
    <w:rsid w:val="0077240E"/>
    <w:rsid w:val="007728F4"/>
    <w:rsid w:val="00772957"/>
    <w:rsid w:val="00772D15"/>
    <w:rsid w:val="00772DC3"/>
    <w:rsid w:val="007732B1"/>
    <w:rsid w:val="007733C4"/>
    <w:rsid w:val="00773E06"/>
    <w:rsid w:val="00773EC7"/>
    <w:rsid w:val="00774339"/>
    <w:rsid w:val="007743A1"/>
    <w:rsid w:val="007743A4"/>
    <w:rsid w:val="007744EF"/>
    <w:rsid w:val="0077463E"/>
    <w:rsid w:val="00774FB2"/>
    <w:rsid w:val="00775BAA"/>
    <w:rsid w:val="00775EFD"/>
    <w:rsid w:val="00775F11"/>
    <w:rsid w:val="0077650D"/>
    <w:rsid w:val="00776679"/>
    <w:rsid w:val="007768F2"/>
    <w:rsid w:val="00776C10"/>
    <w:rsid w:val="00776D18"/>
    <w:rsid w:val="00776E9E"/>
    <w:rsid w:val="00776ECA"/>
    <w:rsid w:val="00776F98"/>
    <w:rsid w:val="00777053"/>
    <w:rsid w:val="007770C3"/>
    <w:rsid w:val="00777145"/>
    <w:rsid w:val="007775DE"/>
    <w:rsid w:val="00777B00"/>
    <w:rsid w:val="00777B46"/>
    <w:rsid w:val="00777EE9"/>
    <w:rsid w:val="00780124"/>
    <w:rsid w:val="007803C4"/>
    <w:rsid w:val="00780980"/>
    <w:rsid w:val="00780986"/>
    <w:rsid w:val="007809E1"/>
    <w:rsid w:val="00780A03"/>
    <w:rsid w:val="00780AF4"/>
    <w:rsid w:val="00780D83"/>
    <w:rsid w:val="00780F3D"/>
    <w:rsid w:val="00780FC2"/>
    <w:rsid w:val="0078146E"/>
    <w:rsid w:val="0078165E"/>
    <w:rsid w:val="007816FD"/>
    <w:rsid w:val="007817EA"/>
    <w:rsid w:val="00781B9A"/>
    <w:rsid w:val="00781BC7"/>
    <w:rsid w:val="00781DAD"/>
    <w:rsid w:val="00781FD8"/>
    <w:rsid w:val="0078243D"/>
    <w:rsid w:val="00782B1F"/>
    <w:rsid w:val="00782D8A"/>
    <w:rsid w:val="007833C3"/>
    <w:rsid w:val="007837BE"/>
    <w:rsid w:val="0078380D"/>
    <w:rsid w:val="00784112"/>
    <w:rsid w:val="007842FE"/>
    <w:rsid w:val="00784370"/>
    <w:rsid w:val="0078440C"/>
    <w:rsid w:val="007846DD"/>
    <w:rsid w:val="00784702"/>
    <w:rsid w:val="007847EF"/>
    <w:rsid w:val="00784C31"/>
    <w:rsid w:val="00784CBB"/>
    <w:rsid w:val="00784EA1"/>
    <w:rsid w:val="00784ECF"/>
    <w:rsid w:val="00784FC7"/>
    <w:rsid w:val="007859E1"/>
    <w:rsid w:val="00785EC2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BCA"/>
    <w:rsid w:val="00786D7D"/>
    <w:rsid w:val="00786DEC"/>
    <w:rsid w:val="00787394"/>
    <w:rsid w:val="007873DD"/>
    <w:rsid w:val="007875E7"/>
    <w:rsid w:val="007875F8"/>
    <w:rsid w:val="00787736"/>
    <w:rsid w:val="00787A55"/>
    <w:rsid w:val="00787D0B"/>
    <w:rsid w:val="00787FF1"/>
    <w:rsid w:val="00790A31"/>
    <w:rsid w:val="00790F47"/>
    <w:rsid w:val="00790FC3"/>
    <w:rsid w:val="00791190"/>
    <w:rsid w:val="007912EB"/>
    <w:rsid w:val="007916D2"/>
    <w:rsid w:val="00791827"/>
    <w:rsid w:val="00791866"/>
    <w:rsid w:val="00791A7B"/>
    <w:rsid w:val="00791ADE"/>
    <w:rsid w:val="00791BE9"/>
    <w:rsid w:val="00791BEA"/>
    <w:rsid w:val="00791C36"/>
    <w:rsid w:val="00792028"/>
    <w:rsid w:val="0079253B"/>
    <w:rsid w:val="00792675"/>
    <w:rsid w:val="007926B7"/>
    <w:rsid w:val="00792755"/>
    <w:rsid w:val="00792AD3"/>
    <w:rsid w:val="00792C7B"/>
    <w:rsid w:val="00792ECC"/>
    <w:rsid w:val="00793774"/>
    <w:rsid w:val="007939C7"/>
    <w:rsid w:val="00793F70"/>
    <w:rsid w:val="0079436A"/>
    <w:rsid w:val="007946E2"/>
    <w:rsid w:val="0079470E"/>
    <w:rsid w:val="007947FB"/>
    <w:rsid w:val="00794DFE"/>
    <w:rsid w:val="00794E9B"/>
    <w:rsid w:val="0079541C"/>
    <w:rsid w:val="007954AC"/>
    <w:rsid w:val="00795804"/>
    <w:rsid w:val="00795809"/>
    <w:rsid w:val="0079583F"/>
    <w:rsid w:val="00795BA6"/>
    <w:rsid w:val="00795DC8"/>
    <w:rsid w:val="0079600A"/>
    <w:rsid w:val="0079601B"/>
    <w:rsid w:val="007962E1"/>
    <w:rsid w:val="007963C0"/>
    <w:rsid w:val="00796AAB"/>
    <w:rsid w:val="00796B15"/>
    <w:rsid w:val="00797304"/>
    <w:rsid w:val="007977E1"/>
    <w:rsid w:val="00797DAA"/>
    <w:rsid w:val="00797EF1"/>
    <w:rsid w:val="00797F31"/>
    <w:rsid w:val="00797FCF"/>
    <w:rsid w:val="007A05F5"/>
    <w:rsid w:val="007A0616"/>
    <w:rsid w:val="007A0BDA"/>
    <w:rsid w:val="007A0CDD"/>
    <w:rsid w:val="007A0D0D"/>
    <w:rsid w:val="007A0DAC"/>
    <w:rsid w:val="007A0DE4"/>
    <w:rsid w:val="007A1189"/>
    <w:rsid w:val="007A15BA"/>
    <w:rsid w:val="007A16E9"/>
    <w:rsid w:val="007A1B63"/>
    <w:rsid w:val="007A1F60"/>
    <w:rsid w:val="007A22D6"/>
    <w:rsid w:val="007A282D"/>
    <w:rsid w:val="007A28C6"/>
    <w:rsid w:val="007A2BFF"/>
    <w:rsid w:val="007A2D56"/>
    <w:rsid w:val="007A2E41"/>
    <w:rsid w:val="007A32E9"/>
    <w:rsid w:val="007A3395"/>
    <w:rsid w:val="007A3505"/>
    <w:rsid w:val="007A396D"/>
    <w:rsid w:val="007A3BF2"/>
    <w:rsid w:val="007A4338"/>
    <w:rsid w:val="007A43E2"/>
    <w:rsid w:val="007A4AF1"/>
    <w:rsid w:val="007A4B32"/>
    <w:rsid w:val="007A5181"/>
    <w:rsid w:val="007A5288"/>
    <w:rsid w:val="007A52EC"/>
    <w:rsid w:val="007A554F"/>
    <w:rsid w:val="007A5C80"/>
    <w:rsid w:val="007A5F87"/>
    <w:rsid w:val="007A6053"/>
    <w:rsid w:val="007A618D"/>
    <w:rsid w:val="007A6256"/>
    <w:rsid w:val="007A6333"/>
    <w:rsid w:val="007A6477"/>
    <w:rsid w:val="007A650C"/>
    <w:rsid w:val="007A6527"/>
    <w:rsid w:val="007A6909"/>
    <w:rsid w:val="007A6A76"/>
    <w:rsid w:val="007A7228"/>
    <w:rsid w:val="007A7235"/>
    <w:rsid w:val="007A7436"/>
    <w:rsid w:val="007A75A3"/>
    <w:rsid w:val="007A7706"/>
    <w:rsid w:val="007A7AD5"/>
    <w:rsid w:val="007A7CF7"/>
    <w:rsid w:val="007A7F35"/>
    <w:rsid w:val="007B0253"/>
    <w:rsid w:val="007B04B6"/>
    <w:rsid w:val="007B0600"/>
    <w:rsid w:val="007B061A"/>
    <w:rsid w:val="007B073B"/>
    <w:rsid w:val="007B0D8C"/>
    <w:rsid w:val="007B0E3C"/>
    <w:rsid w:val="007B1006"/>
    <w:rsid w:val="007B1061"/>
    <w:rsid w:val="007B1F9A"/>
    <w:rsid w:val="007B2074"/>
    <w:rsid w:val="007B2638"/>
    <w:rsid w:val="007B2752"/>
    <w:rsid w:val="007B2BB1"/>
    <w:rsid w:val="007B2C2A"/>
    <w:rsid w:val="007B3476"/>
    <w:rsid w:val="007B3990"/>
    <w:rsid w:val="007B3CC4"/>
    <w:rsid w:val="007B448A"/>
    <w:rsid w:val="007B44DC"/>
    <w:rsid w:val="007B4543"/>
    <w:rsid w:val="007B4789"/>
    <w:rsid w:val="007B4937"/>
    <w:rsid w:val="007B4D3D"/>
    <w:rsid w:val="007B4E66"/>
    <w:rsid w:val="007B4FF0"/>
    <w:rsid w:val="007B5139"/>
    <w:rsid w:val="007B5422"/>
    <w:rsid w:val="007B550D"/>
    <w:rsid w:val="007B5682"/>
    <w:rsid w:val="007B5844"/>
    <w:rsid w:val="007B5A66"/>
    <w:rsid w:val="007B5AFF"/>
    <w:rsid w:val="007B6136"/>
    <w:rsid w:val="007B630D"/>
    <w:rsid w:val="007B65B3"/>
    <w:rsid w:val="007B67E6"/>
    <w:rsid w:val="007B6A1D"/>
    <w:rsid w:val="007B6F24"/>
    <w:rsid w:val="007B7307"/>
    <w:rsid w:val="007B7309"/>
    <w:rsid w:val="007B73D6"/>
    <w:rsid w:val="007B77FB"/>
    <w:rsid w:val="007B78E9"/>
    <w:rsid w:val="007B7933"/>
    <w:rsid w:val="007B7C4A"/>
    <w:rsid w:val="007B7D58"/>
    <w:rsid w:val="007C038C"/>
    <w:rsid w:val="007C0880"/>
    <w:rsid w:val="007C0AE5"/>
    <w:rsid w:val="007C0BD2"/>
    <w:rsid w:val="007C0BD3"/>
    <w:rsid w:val="007C0F3A"/>
    <w:rsid w:val="007C0FA1"/>
    <w:rsid w:val="007C1065"/>
    <w:rsid w:val="007C112E"/>
    <w:rsid w:val="007C125E"/>
    <w:rsid w:val="007C14BD"/>
    <w:rsid w:val="007C1537"/>
    <w:rsid w:val="007C198E"/>
    <w:rsid w:val="007C1B94"/>
    <w:rsid w:val="007C1BBE"/>
    <w:rsid w:val="007C251D"/>
    <w:rsid w:val="007C26FF"/>
    <w:rsid w:val="007C29FE"/>
    <w:rsid w:val="007C2A39"/>
    <w:rsid w:val="007C2AAF"/>
    <w:rsid w:val="007C301B"/>
    <w:rsid w:val="007C31DB"/>
    <w:rsid w:val="007C3C91"/>
    <w:rsid w:val="007C3D88"/>
    <w:rsid w:val="007C3F14"/>
    <w:rsid w:val="007C450E"/>
    <w:rsid w:val="007C47AB"/>
    <w:rsid w:val="007C4DE5"/>
    <w:rsid w:val="007C508D"/>
    <w:rsid w:val="007C515A"/>
    <w:rsid w:val="007C52ED"/>
    <w:rsid w:val="007C52F0"/>
    <w:rsid w:val="007C56CE"/>
    <w:rsid w:val="007C57C5"/>
    <w:rsid w:val="007C5960"/>
    <w:rsid w:val="007C59DA"/>
    <w:rsid w:val="007C5B9A"/>
    <w:rsid w:val="007C5CE6"/>
    <w:rsid w:val="007C5D61"/>
    <w:rsid w:val="007C5DB6"/>
    <w:rsid w:val="007C64BC"/>
    <w:rsid w:val="007C661B"/>
    <w:rsid w:val="007C67A8"/>
    <w:rsid w:val="007C68D2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2D6"/>
    <w:rsid w:val="007D149C"/>
    <w:rsid w:val="007D163B"/>
    <w:rsid w:val="007D16BD"/>
    <w:rsid w:val="007D18DB"/>
    <w:rsid w:val="007D1B7C"/>
    <w:rsid w:val="007D214A"/>
    <w:rsid w:val="007D2734"/>
    <w:rsid w:val="007D2A09"/>
    <w:rsid w:val="007D2C9F"/>
    <w:rsid w:val="007D2F33"/>
    <w:rsid w:val="007D31A6"/>
    <w:rsid w:val="007D320B"/>
    <w:rsid w:val="007D357E"/>
    <w:rsid w:val="007D36AF"/>
    <w:rsid w:val="007D3771"/>
    <w:rsid w:val="007D37BF"/>
    <w:rsid w:val="007D3889"/>
    <w:rsid w:val="007D39D7"/>
    <w:rsid w:val="007D3BE0"/>
    <w:rsid w:val="007D3DEA"/>
    <w:rsid w:val="007D4046"/>
    <w:rsid w:val="007D4526"/>
    <w:rsid w:val="007D4632"/>
    <w:rsid w:val="007D478D"/>
    <w:rsid w:val="007D4838"/>
    <w:rsid w:val="007D4956"/>
    <w:rsid w:val="007D4FF2"/>
    <w:rsid w:val="007D512C"/>
    <w:rsid w:val="007D5166"/>
    <w:rsid w:val="007D526F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D7A23"/>
    <w:rsid w:val="007D7D96"/>
    <w:rsid w:val="007E0162"/>
    <w:rsid w:val="007E05CC"/>
    <w:rsid w:val="007E0800"/>
    <w:rsid w:val="007E0960"/>
    <w:rsid w:val="007E0986"/>
    <w:rsid w:val="007E0C8C"/>
    <w:rsid w:val="007E1196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A98"/>
    <w:rsid w:val="007E488F"/>
    <w:rsid w:val="007E48CD"/>
    <w:rsid w:val="007E48E4"/>
    <w:rsid w:val="007E4BDE"/>
    <w:rsid w:val="007E531F"/>
    <w:rsid w:val="007E57B3"/>
    <w:rsid w:val="007E5AA5"/>
    <w:rsid w:val="007E5B4B"/>
    <w:rsid w:val="007E5D16"/>
    <w:rsid w:val="007E5E13"/>
    <w:rsid w:val="007E5FFD"/>
    <w:rsid w:val="007E60AC"/>
    <w:rsid w:val="007E6202"/>
    <w:rsid w:val="007E6239"/>
    <w:rsid w:val="007E6735"/>
    <w:rsid w:val="007E67F3"/>
    <w:rsid w:val="007E67F4"/>
    <w:rsid w:val="007E6E76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0EA"/>
    <w:rsid w:val="007F1282"/>
    <w:rsid w:val="007F161F"/>
    <w:rsid w:val="007F1759"/>
    <w:rsid w:val="007F18C0"/>
    <w:rsid w:val="007F1E9E"/>
    <w:rsid w:val="007F2477"/>
    <w:rsid w:val="007F259C"/>
    <w:rsid w:val="007F2DBB"/>
    <w:rsid w:val="007F2ED4"/>
    <w:rsid w:val="007F3047"/>
    <w:rsid w:val="007F32FB"/>
    <w:rsid w:val="007F348D"/>
    <w:rsid w:val="007F3960"/>
    <w:rsid w:val="007F3FB0"/>
    <w:rsid w:val="007F43A9"/>
    <w:rsid w:val="007F4484"/>
    <w:rsid w:val="007F4994"/>
    <w:rsid w:val="007F49DD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C9C"/>
    <w:rsid w:val="007F70D6"/>
    <w:rsid w:val="007F72A9"/>
    <w:rsid w:val="007F7733"/>
    <w:rsid w:val="007F7864"/>
    <w:rsid w:val="007F7945"/>
    <w:rsid w:val="007F795B"/>
    <w:rsid w:val="007F79F3"/>
    <w:rsid w:val="007F7C82"/>
    <w:rsid w:val="007F7D57"/>
    <w:rsid w:val="007F7FEE"/>
    <w:rsid w:val="00800005"/>
    <w:rsid w:val="00800104"/>
    <w:rsid w:val="0080012B"/>
    <w:rsid w:val="00800184"/>
    <w:rsid w:val="00800312"/>
    <w:rsid w:val="008003DD"/>
    <w:rsid w:val="00800729"/>
    <w:rsid w:val="00800994"/>
    <w:rsid w:val="00800B35"/>
    <w:rsid w:val="00800B37"/>
    <w:rsid w:val="00800D5F"/>
    <w:rsid w:val="00800DFD"/>
    <w:rsid w:val="008013B8"/>
    <w:rsid w:val="008016C4"/>
    <w:rsid w:val="008016C8"/>
    <w:rsid w:val="0080179D"/>
    <w:rsid w:val="00801838"/>
    <w:rsid w:val="008018DC"/>
    <w:rsid w:val="00802410"/>
    <w:rsid w:val="0080270F"/>
    <w:rsid w:val="00802D20"/>
    <w:rsid w:val="00802D88"/>
    <w:rsid w:val="00802FDA"/>
    <w:rsid w:val="00803028"/>
    <w:rsid w:val="00803160"/>
    <w:rsid w:val="00803284"/>
    <w:rsid w:val="008033B8"/>
    <w:rsid w:val="0080384F"/>
    <w:rsid w:val="00803E2E"/>
    <w:rsid w:val="00803FD6"/>
    <w:rsid w:val="008041E1"/>
    <w:rsid w:val="00804867"/>
    <w:rsid w:val="00804AB0"/>
    <w:rsid w:val="00804AEC"/>
    <w:rsid w:val="00804B2F"/>
    <w:rsid w:val="008051D4"/>
    <w:rsid w:val="008053AD"/>
    <w:rsid w:val="00805832"/>
    <w:rsid w:val="00805A6D"/>
    <w:rsid w:val="00805D11"/>
    <w:rsid w:val="0080656E"/>
    <w:rsid w:val="00806627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D8F"/>
    <w:rsid w:val="00807E0C"/>
    <w:rsid w:val="00807E1B"/>
    <w:rsid w:val="008100D3"/>
    <w:rsid w:val="0081012C"/>
    <w:rsid w:val="00810DE9"/>
    <w:rsid w:val="00810EAE"/>
    <w:rsid w:val="00811036"/>
    <w:rsid w:val="0081189F"/>
    <w:rsid w:val="00811C6A"/>
    <w:rsid w:val="00811E15"/>
    <w:rsid w:val="00812027"/>
    <w:rsid w:val="008123C3"/>
    <w:rsid w:val="008123D5"/>
    <w:rsid w:val="008124FE"/>
    <w:rsid w:val="008127B0"/>
    <w:rsid w:val="00812FE3"/>
    <w:rsid w:val="00813346"/>
    <w:rsid w:val="00813CE0"/>
    <w:rsid w:val="00814072"/>
    <w:rsid w:val="008142CD"/>
    <w:rsid w:val="0081433F"/>
    <w:rsid w:val="00814500"/>
    <w:rsid w:val="00814584"/>
    <w:rsid w:val="00814B38"/>
    <w:rsid w:val="00814B65"/>
    <w:rsid w:val="00814BD6"/>
    <w:rsid w:val="00814D2B"/>
    <w:rsid w:val="00814E7C"/>
    <w:rsid w:val="00815156"/>
    <w:rsid w:val="0081529F"/>
    <w:rsid w:val="008153F0"/>
    <w:rsid w:val="008154B6"/>
    <w:rsid w:val="008155E8"/>
    <w:rsid w:val="00815706"/>
    <w:rsid w:val="00815763"/>
    <w:rsid w:val="00815D64"/>
    <w:rsid w:val="00815F5F"/>
    <w:rsid w:val="00815F63"/>
    <w:rsid w:val="00815FD3"/>
    <w:rsid w:val="008161B8"/>
    <w:rsid w:val="008161C6"/>
    <w:rsid w:val="00816292"/>
    <w:rsid w:val="00816A54"/>
    <w:rsid w:val="00816B07"/>
    <w:rsid w:val="00816D94"/>
    <w:rsid w:val="00816D9C"/>
    <w:rsid w:val="00817117"/>
    <w:rsid w:val="00817151"/>
    <w:rsid w:val="0081748D"/>
    <w:rsid w:val="0081787C"/>
    <w:rsid w:val="008178BB"/>
    <w:rsid w:val="00817B8F"/>
    <w:rsid w:val="00817C96"/>
    <w:rsid w:val="00817CB0"/>
    <w:rsid w:val="00817D2A"/>
    <w:rsid w:val="00817F27"/>
    <w:rsid w:val="00817FD4"/>
    <w:rsid w:val="00820224"/>
    <w:rsid w:val="00820D01"/>
    <w:rsid w:val="00821398"/>
    <w:rsid w:val="0082172C"/>
    <w:rsid w:val="00821793"/>
    <w:rsid w:val="0082194C"/>
    <w:rsid w:val="00821A22"/>
    <w:rsid w:val="00821DC0"/>
    <w:rsid w:val="00822131"/>
    <w:rsid w:val="00823335"/>
    <w:rsid w:val="008235E4"/>
    <w:rsid w:val="008237B2"/>
    <w:rsid w:val="00823B2A"/>
    <w:rsid w:val="00823C2A"/>
    <w:rsid w:val="00823F61"/>
    <w:rsid w:val="0082449E"/>
    <w:rsid w:val="008247A4"/>
    <w:rsid w:val="008249FF"/>
    <w:rsid w:val="00824AF8"/>
    <w:rsid w:val="00824B8A"/>
    <w:rsid w:val="00824D09"/>
    <w:rsid w:val="008251EC"/>
    <w:rsid w:val="008254F5"/>
    <w:rsid w:val="00825511"/>
    <w:rsid w:val="00825693"/>
    <w:rsid w:val="008259A4"/>
    <w:rsid w:val="00825E3A"/>
    <w:rsid w:val="00825EEF"/>
    <w:rsid w:val="00825F37"/>
    <w:rsid w:val="00826204"/>
    <w:rsid w:val="008263E0"/>
    <w:rsid w:val="0082663F"/>
    <w:rsid w:val="008266DE"/>
    <w:rsid w:val="00826D90"/>
    <w:rsid w:val="00827015"/>
    <w:rsid w:val="00827109"/>
    <w:rsid w:val="008272E9"/>
    <w:rsid w:val="00827A41"/>
    <w:rsid w:val="00827AE9"/>
    <w:rsid w:val="00827AF3"/>
    <w:rsid w:val="00827B9F"/>
    <w:rsid w:val="00830138"/>
    <w:rsid w:val="00830D70"/>
    <w:rsid w:val="00830DA1"/>
    <w:rsid w:val="00830EC9"/>
    <w:rsid w:val="0083104A"/>
    <w:rsid w:val="0083179C"/>
    <w:rsid w:val="00831C79"/>
    <w:rsid w:val="00832142"/>
    <w:rsid w:val="0083262B"/>
    <w:rsid w:val="008327D2"/>
    <w:rsid w:val="00832C18"/>
    <w:rsid w:val="00832CAF"/>
    <w:rsid w:val="00832F33"/>
    <w:rsid w:val="0083303C"/>
    <w:rsid w:val="0083311A"/>
    <w:rsid w:val="0083335E"/>
    <w:rsid w:val="00833611"/>
    <w:rsid w:val="008337E2"/>
    <w:rsid w:val="0083398C"/>
    <w:rsid w:val="008339A0"/>
    <w:rsid w:val="0083417A"/>
    <w:rsid w:val="00834376"/>
    <w:rsid w:val="00834449"/>
    <w:rsid w:val="00834512"/>
    <w:rsid w:val="008349E7"/>
    <w:rsid w:val="0083502E"/>
    <w:rsid w:val="008350E9"/>
    <w:rsid w:val="0083545D"/>
    <w:rsid w:val="0083579B"/>
    <w:rsid w:val="008358C4"/>
    <w:rsid w:val="00835B82"/>
    <w:rsid w:val="00836133"/>
    <w:rsid w:val="0083657B"/>
    <w:rsid w:val="008365D8"/>
    <w:rsid w:val="008368F3"/>
    <w:rsid w:val="00836B5B"/>
    <w:rsid w:val="0083767E"/>
    <w:rsid w:val="0083768C"/>
    <w:rsid w:val="008376F9"/>
    <w:rsid w:val="00837DCD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3E"/>
    <w:rsid w:val="00842061"/>
    <w:rsid w:val="0084206A"/>
    <w:rsid w:val="0084215C"/>
    <w:rsid w:val="00842965"/>
    <w:rsid w:val="0084296C"/>
    <w:rsid w:val="00842B07"/>
    <w:rsid w:val="00842B49"/>
    <w:rsid w:val="00842CEE"/>
    <w:rsid w:val="00842DB7"/>
    <w:rsid w:val="00842F3E"/>
    <w:rsid w:val="00843238"/>
    <w:rsid w:val="0084387F"/>
    <w:rsid w:val="0084390B"/>
    <w:rsid w:val="00843AFD"/>
    <w:rsid w:val="00843B2C"/>
    <w:rsid w:val="008441FE"/>
    <w:rsid w:val="008444F8"/>
    <w:rsid w:val="008445D2"/>
    <w:rsid w:val="00844750"/>
    <w:rsid w:val="00844770"/>
    <w:rsid w:val="00844808"/>
    <w:rsid w:val="00844864"/>
    <w:rsid w:val="00844C69"/>
    <w:rsid w:val="00844CE2"/>
    <w:rsid w:val="008455F4"/>
    <w:rsid w:val="0084589D"/>
    <w:rsid w:val="00845A92"/>
    <w:rsid w:val="00845DA4"/>
    <w:rsid w:val="00845F51"/>
    <w:rsid w:val="00846106"/>
    <w:rsid w:val="008461D9"/>
    <w:rsid w:val="00846467"/>
    <w:rsid w:val="00846604"/>
    <w:rsid w:val="00846661"/>
    <w:rsid w:val="00846AC4"/>
    <w:rsid w:val="00846C77"/>
    <w:rsid w:val="00846E99"/>
    <w:rsid w:val="008473B5"/>
    <w:rsid w:val="00847699"/>
    <w:rsid w:val="00847991"/>
    <w:rsid w:val="00847C4E"/>
    <w:rsid w:val="00847F69"/>
    <w:rsid w:val="0085052D"/>
    <w:rsid w:val="008508C3"/>
    <w:rsid w:val="00850AE8"/>
    <w:rsid w:val="00850B13"/>
    <w:rsid w:val="00850CFA"/>
    <w:rsid w:val="00850F4B"/>
    <w:rsid w:val="00851000"/>
    <w:rsid w:val="008515A2"/>
    <w:rsid w:val="00851644"/>
    <w:rsid w:val="0085187D"/>
    <w:rsid w:val="00851B22"/>
    <w:rsid w:val="00851E8C"/>
    <w:rsid w:val="008521D9"/>
    <w:rsid w:val="00852338"/>
    <w:rsid w:val="00852A21"/>
    <w:rsid w:val="00852AA6"/>
    <w:rsid w:val="00852B39"/>
    <w:rsid w:val="00852EA7"/>
    <w:rsid w:val="00853753"/>
    <w:rsid w:val="00853C45"/>
    <w:rsid w:val="00853DC5"/>
    <w:rsid w:val="00854090"/>
    <w:rsid w:val="008540C8"/>
    <w:rsid w:val="00854983"/>
    <w:rsid w:val="00854A91"/>
    <w:rsid w:val="00854BCA"/>
    <w:rsid w:val="00854E0E"/>
    <w:rsid w:val="00854E93"/>
    <w:rsid w:val="008553CC"/>
    <w:rsid w:val="00856301"/>
    <w:rsid w:val="008564E7"/>
    <w:rsid w:val="0085677B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600FD"/>
    <w:rsid w:val="0086012C"/>
    <w:rsid w:val="0086037F"/>
    <w:rsid w:val="008604E6"/>
    <w:rsid w:val="00860650"/>
    <w:rsid w:val="0086067F"/>
    <w:rsid w:val="008609D3"/>
    <w:rsid w:val="00860BAC"/>
    <w:rsid w:val="008611A3"/>
    <w:rsid w:val="00861750"/>
    <w:rsid w:val="00861A04"/>
    <w:rsid w:val="00861B41"/>
    <w:rsid w:val="00861D65"/>
    <w:rsid w:val="00861DA1"/>
    <w:rsid w:val="00861F3C"/>
    <w:rsid w:val="008620C2"/>
    <w:rsid w:val="00862173"/>
    <w:rsid w:val="00862290"/>
    <w:rsid w:val="008622D2"/>
    <w:rsid w:val="008624FA"/>
    <w:rsid w:val="00862558"/>
    <w:rsid w:val="00862567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7EE"/>
    <w:rsid w:val="00863AA0"/>
    <w:rsid w:val="00863EFE"/>
    <w:rsid w:val="00864305"/>
    <w:rsid w:val="008647D5"/>
    <w:rsid w:val="00864A9F"/>
    <w:rsid w:val="00864B47"/>
    <w:rsid w:val="00864C02"/>
    <w:rsid w:val="00864F36"/>
    <w:rsid w:val="008650AB"/>
    <w:rsid w:val="00865696"/>
    <w:rsid w:val="008657A5"/>
    <w:rsid w:val="00865B38"/>
    <w:rsid w:val="00865D02"/>
    <w:rsid w:val="00865D4C"/>
    <w:rsid w:val="00865DE1"/>
    <w:rsid w:val="008660BA"/>
    <w:rsid w:val="00866BFD"/>
    <w:rsid w:val="00866FEA"/>
    <w:rsid w:val="0086704D"/>
    <w:rsid w:val="00867255"/>
    <w:rsid w:val="008678F0"/>
    <w:rsid w:val="00867E3C"/>
    <w:rsid w:val="00870018"/>
    <w:rsid w:val="0087071A"/>
    <w:rsid w:val="00870793"/>
    <w:rsid w:val="00870A1C"/>
    <w:rsid w:val="00870D41"/>
    <w:rsid w:val="00871029"/>
    <w:rsid w:val="00871096"/>
    <w:rsid w:val="00871171"/>
    <w:rsid w:val="008711F8"/>
    <w:rsid w:val="00871372"/>
    <w:rsid w:val="00871A46"/>
    <w:rsid w:val="00871D14"/>
    <w:rsid w:val="008722B0"/>
    <w:rsid w:val="0087250F"/>
    <w:rsid w:val="00872C7C"/>
    <w:rsid w:val="00872F39"/>
    <w:rsid w:val="00873055"/>
    <w:rsid w:val="00873463"/>
    <w:rsid w:val="008734E7"/>
    <w:rsid w:val="0087354E"/>
    <w:rsid w:val="00873677"/>
    <w:rsid w:val="00873BD7"/>
    <w:rsid w:val="00873BF0"/>
    <w:rsid w:val="00873C85"/>
    <w:rsid w:val="00874253"/>
    <w:rsid w:val="008742CE"/>
    <w:rsid w:val="008745AE"/>
    <w:rsid w:val="0087475E"/>
    <w:rsid w:val="00874844"/>
    <w:rsid w:val="00874AB0"/>
    <w:rsid w:val="00874E33"/>
    <w:rsid w:val="00874FAC"/>
    <w:rsid w:val="0087504C"/>
    <w:rsid w:val="008754DE"/>
    <w:rsid w:val="00875755"/>
    <w:rsid w:val="0087580A"/>
    <w:rsid w:val="0087588F"/>
    <w:rsid w:val="00875905"/>
    <w:rsid w:val="00875C29"/>
    <w:rsid w:val="00875F79"/>
    <w:rsid w:val="00875FBD"/>
    <w:rsid w:val="00876AC7"/>
    <w:rsid w:val="0087727B"/>
    <w:rsid w:val="0087763F"/>
    <w:rsid w:val="00877AD7"/>
    <w:rsid w:val="00877B35"/>
    <w:rsid w:val="00877C45"/>
    <w:rsid w:val="00877C57"/>
    <w:rsid w:val="00877E68"/>
    <w:rsid w:val="00877FA3"/>
    <w:rsid w:val="008804C9"/>
    <w:rsid w:val="008809F4"/>
    <w:rsid w:val="00880D84"/>
    <w:rsid w:val="00880E95"/>
    <w:rsid w:val="008810DF"/>
    <w:rsid w:val="008810FA"/>
    <w:rsid w:val="0088112B"/>
    <w:rsid w:val="008812E1"/>
    <w:rsid w:val="00881842"/>
    <w:rsid w:val="00881F28"/>
    <w:rsid w:val="0088228A"/>
    <w:rsid w:val="008825EC"/>
    <w:rsid w:val="0088274A"/>
    <w:rsid w:val="008829DC"/>
    <w:rsid w:val="00882BB1"/>
    <w:rsid w:val="00882BC9"/>
    <w:rsid w:val="00882FE1"/>
    <w:rsid w:val="00883004"/>
    <w:rsid w:val="008835DF"/>
    <w:rsid w:val="00883936"/>
    <w:rsid w:val="008839FE"/>
    <w:rsid w:val="00883ED6"/>
    <w:rsid w:val="00884255"/>
    <w:rsid w:val="0088425B"/>
    <w:rsid w:val="0088488A"/>
    <w:rsid w:val="008849EC"/>
    <w:rsid w:val="00884A0F"/>
    <w:rsid w:val="00884AD8"/>
    <w:rsid w:val="00884CDF"/>
    <w:rsid w:val="00884D4C"/>
    <w:rsid w:val="0088579F"/>
    <w:rsid w:val="00885CE0"/>
    <w:rsid w:val="00885D5D"/>
    <w:rsid w:val="00885EC9"/>
    <w:rsid w:val="00885F46"/>
    <w:rsid w:val="00885F7A"/>
    <w:rsid w:val="00886223"/>
    <w:rsid w:val="0088651F"/>
    <w:rsid w:val="008871C0"/>
    <w:rsid w:val="008871E9"/>
    <w:rsid w:val="0088757D"/>
    <w:rsid w:val="008876DF"/>
    <w:rsid w:val="00887771"/>
    <w:rsid w:val="00887844"/>
    <w:rsid w:val="00887FEF"/>
    <w:rsid w:val="0089016B"/>
    <w:rsid w:val="00890694"/>
    <w:rsid w:val="00890786"/>
    <w:rsid w:val="008907B2"/>
    <w:rsid w:val="00890879"/>
    <w:rsid w:val="00890BCD"/>
    <w:rsid w:val="00890D06"/>
    <w:rsid w:val="00890E0D"/>
    <w:rsid w:val="00890F04"/>
    <w:rsid w:val="00890FBE"/>
    <w:rsid w:val="008914FB"/>
    <w:rsid w:val="00891C65"/>
    <w:rsid w:val="00891C75"/>
    <w:rsid w:val="00891F63"/>
    <w:rsid w:val="00892253"/>
    <w:rsid w:val="008922DF"/>
    <w:rsid w:val="00892492"/>
    <w:rsid w:val="00893024"/>
    <w:rsid w:val="00893B3B"/>
    <w:rsid w:val="00893BA4"/>
    <w:rsid w:val="00893DB3"/>
    <w:rsid w:val="00893E2E"/>
    <w:rsid w:val="008943D6"/>
    <w:rsid w:val="0089462A"/>
    <w:rsid w:val="008948A0"/>
    <w:rsid w:val="00895243"/>
    <w:rsid w:val="0089582E"/>
    <w:rsid w:val="00895A0C"/>
    <w:rsid w:val="00895AB4"/>
    <w:rsid w:val="00895C0C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368"/>
    <w:rsid w:val="00897E32"/>
    <w:rsid w:val="00897F16"/>
    <w:rsid w:val="008A0118"/>
    <w:rsid w:val="008A0173"/>
    <w:rsid w:val="008A01B3"/>
    <w:rsid w:val="008A0339"/>
    <w:rsid w:val="008A03A0"/>
    <w:rsid w:val="008A0473"/>
    <w:rsid w:val="008A04C7"/>
    <w:rsid w:val="008A068C"/>
    <w:rsid w:val="008A06B8"/>
    <w:rsid w:val="008A0C16"/>
    <w:rsid w:val="008A1C65"/>
    <w:rsid w:val="008A1D27"/>
    <w:rsid w:val="008A1EA1"/>
    <w:rsid w:val="008A1FBC"/>
    <w:rsid w:val="008A21D5"/>
    <w:rsid w:val="008A24BD"/>
    <w:rsid w:val="008A2822"/>
    <w:rsid w:val="008A2886"/>
    <w:rsid w:val="008A2942"/>
    <w:rsid w:val="008A294D"/>
    <w:rsid w:val="008A29EB"/>
    <w:rsid w:val="008A2AAE"/>
    <w:rsid w:val="008A2F26"/>
    <w:rsid w:val="008A2F52"/>
    <w:rsid w:val="008A2FA0"/>
    <w:rsid w:val="008A3033"/>
    <w:rsid w:val="008A3390"/>
    <w:rsid w:val="008A3441"/>
    <w:rsid w:val="008A36ED"/>
    <w:rsid w:val="008A3786"/>
    <w:rsid w:val="008A3898"/>
    <w:rsid w:val="008A3B2A"/>
    <w:rsid w:val="008A40C1"/>
    <w:rsid w:val="008A42D8"/>
    <w:rsid w:val="008A457F"/>
    <w:rsid w:val="008A4AE7"/>
    <w:rsid w:val="008A4DAC"/>
    <w:rsid w:val="008A4E04"/>
    <w:rsid w:val="008A53C3"/>
    <w:rsid w:val="008A59E9"/>
    <w:rsid w:val="008A5E89"/>
    <w:rsid w:val="008A62D3"/>
    <w:rsid w:val="008A631F"/>
    <w:rsid w:val="008A64F3"/>
    <w:rsid w:val="008A6590"/>
    <w:rsid w:val="008A668F"/>
    <w:rsid w:val="008A6E03"/>
    <w:rsid w:val="008A6F9D"/>
    <w:rsid w:val="008A72A4"/>
    <w:rsid w:val="008A745E"/>
    <w:rsid w:val="008A7574"/>
    <w:rsid w:val="008A758D"/>
    <w:rsid w:val="008A75C5"/>
    <w:rsid w:val="008A765B"/>
    <w:rsid w:val="008A7669"/>
    <w:rsid w:val="008A76CB"/>
    <w:rsid w:val="008A7819"/>
    <w:rsid w:val="008A7B15"/>
    <w:rsid w:val="008B01A2"/>
    <w:rsid w:val="008B07C2"/>
    <w:rsid w:val="008B097E"/>
    <w:rsid w:val="008B0B14"/>
    <w:rsid w:val="008B0C71"/>
    <w:rsid w:val="008B0CD0"/>
    <w:rsid w:val="008B0F9B"/>
    <w:rsid w:val="008B12F9"/>
    <w:rsid w:val="008B130E"/>
    <w:rsid w:val="008B1651"/>
    <w:rsid w:val="008B175A"/>
    <w:rsid w:val="008B182D"/>
    <w:rsid w:val="008B18CE"/>
    <w:rsid w:val="008B2014"/>
    <w:rsid w:val="008B2052"/>
    <w:rsid w:val="008B21F5"/>
    <w:rsid w:val="008B240A"/>
    <w:rsid w:val="008B2608"/>
    <w:rsid w:val="008B269F"/>
    <w:rsid w:val="008B29A1"/>
    <w:rsid w:val="008B2A2E"/>
    <w:rsid w:val="008B2AB2"/>
    <w:rsid w:val="008B2D1D"/>
    <w:rsid w:val="008B2DEB"/>
    <w:rsid w:val="008B2F59"/>
    <w:rsid w:val="008B30DE"/>
    <w:rsid w:val="008B3642"/>
    <w:rsid w:val="008B3C1D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55A6"/>
    <w:rsid w:val="008B60ED"/>
    <w:rsid w:val="008B66CB"/>
    <w:rsid w:val="008B6E5C"/>
    <w:rsid w:val="008B7C22"/>
    <w:rsid w:val="008B7C8C"/>
    <w:rsid w:val="008C05B8"/>
    <w:rsid w:val="008C0881"/>
    <w:rsid w:val="008C0A5B"/>
    <w:rsid w:val="008C0B0A"/>
    <w:rsid w:val="008C0F03"/>
    <w:rsid w:val="008C1161"/>
    <w:rsid w:val="008C1557"/>
    <w:rsid w:val="008C15C4"/>
    <w:rsid w:val="008C1876"/>
    <w:rsid w:val="008C2236"/>
    <w:rsid w:val="008C2426"/>
    <w:rsid w:val="008C2453"/>
    <w:rsid w:val="008C26B4"/>
    <w:rsid w:val="008C2767"/>
    <w:rsid w:val="008C2A47"/>
    <w:rsid w:val="008C4179"/>
    <w:rsid w:val="008C4B47"/>
    <w:rsid w:val="008C570A"/>
    <w:rsid w:val="008C59D5"/>
    <w:rsid w:val="008C5B10"/>
    <w:rsid w:val="008C5EEA"/>
    <w:rsid w:val="008C5F0D"/>
    <w:rsid w:val="008C61A7"/>
    <w:rsid w:val="008C6780"/>
    <w:rsid w:val="008C6970"/>
    <w:rsid w:val="008C698E"/>
    <w:rsid w:val="008C6C7A"/>
    <w:rsid w:val="008C6F4F"/>
    <w:rsid w:val="008C6F9B"/>
    <w:rsid w:val="008C6FA2"/>
    <w:rsid w:val="008C709A"/>
    <w:rsid w:val="008C7151"/>
    <w:rsid w:val="008C71F1"/>
    <w:rsid w:val="008C7245"/>
    <w:rsid w:val="008C74CC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D64"/>
    <w:rsid w:val="008D1E23"/>
    <w:rsid w:val="008D2209"/>
    <w:rsid w:val="008D2461"/>
    <w:rsid w:val="008D3208"/>
    <w:rsid w:val="008D4318"/>
    <w:rsid w:val="008D432F"/>
    <w:rsid w:val="008D453F"/>
    <w:rsid w:val="008D458C"/>
    <w:rsid w:val="008D459E"/>
    <w:rsid w:val="008D4650"/>
    <w:rsid w:val="008D508F"/>
    <w:rsid w:val="008D538D"/>
    <w:rsid w:val="008D5445"/>
    <w:rsid w:val="008D5879"/>
    <w:rsid w:val="008D58F4"/>
    <w:rsid w:val="008D592F"/>
    <w:rsid w:val="008D5FCD"/>
    <w:rsid w:val="008D61FB"/>
    <w:rsid w:val="008D6255"/>
    <w:rsid w:val="008D6261"/>
    <w:rsid w:val="008D658A"/>
    <w:rsid w:val="008D65B3"/>
    <w:rsid w:val="008D6733"/>
    <w:rsid w:val="008D6833"/>
    <w:rsid w:val="008D6A7F"/>
    <w:rsid w:val="008D6BDB"/>
    <w:rsid w:val="008D6DF9"/>
    <w:rsid w:val="008D6F90"/>
    <w:rsid w:val="008D72BB"/>
    <w:rsid w:val="008D7554"/>
    <w:rsid w:val="008D7615"/>
    <w:rsid w:val="008D76A0"/>
    <w:rsid w:val="008D7787"/>
    <w:rsid w:val="008D791A"/>
    <w:rsid w:val="008D7DEB"/>
    <w:rsid w:val="008E0107"/>
    <w:rsid w:val="008E04B5"/>
    <w:rsid w:val="008E0639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248"/>
    <w:rsid w:val="008E2523"/>
    <w:rsid w:val="008E2562"/>
    <w:rsid w:val="008E27D0"/>
    <w:rsid w:val="008E2887"/>
    <w:rsid w:val="008E2B47"/>
    <w:rsid w:val="008E2FAD"/>
    <w:rsid w:val="008E3095"/>
    <w:rsid w:val="008E335D"/>
    <w:rsid w:val="008E367F"/>
    <w:rsid w:val="008E378A"/>
    <w:rsid w:val="008E38C5"/>
    <w:rsid w:val="008E3F52"/>
    <w:rsid w:val="008E3F7F"/>
    <w:rsid w:val="008E412D"/>
    <w:rsid w:val="008E43B0"/>
    <w:rsid w:val="008E451A"/>
    <w:rsid w:val="008E4AE7"/>
    <w:rsid w:val="008E4B81"/>
    <w:rsid w:val="008E4CA5"/>
    <w:rsid w:val="008E4D10"/>
    <w:rsid w:val="008E4D5D"/>
    <w:rsid w:val="008E4EF1"/>
    <w:rsid w:val="008E5412"/>
    <w:rsid w:val="008E5583"/>
    <w:rsid w:val="008E5625"/>
    <w:rsid w:val="008E5B5F"/>
    <w:rsid w:val="008E5D5A"/>
    <w:rsid w:val="008E6070"/>
    <w:rsid w:val="008E624A"/>
    <w:rsid w:val="008E6788"/>
    <w:rsid w:val="008E699E"/>
    <w:rsid w:val="008E6F35"/>
    <w:rsid w:val="008E743E"/>
    <w:rsid w:val="008E7684"/>
    <w:rsid w:val="008E76C6"/>
    <w:rsid w:val="008E7D6A"/>
    <w:rsid w:val="008E7DB3"/>
    <w:rsid w:val="008E7F9D"/>
    <w:rsid w:val="008F0090"/>
    <w:rsid w:val="008F01AB"/>
    <w:rsid w:val="008F044C"/>
    <w:rsid w:val="008F0460"/>
    <w:rsid w:val="008F06E5"/>
    <w:rsid w:val="008F0ABC"/>
    <w:rsid w:val="008F0BA6"/>
    <w:rsid w:val="008F0C84"/>
    <w:rsid w:val="008F0FC8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BD"/>
    <w:rsid w:val="008F4BFE"/>
    <w:rsid w:val="008F4E3F"/>
    <w:rsid w:val="008F53FA"/>
    <w:rsid w:val="008F5406"/>
    <w:rsid w:val="008F5866"/>
    <w:rsid w:val="008F595E"/>
    <w:rsid w:val="008F5C7E"/>
    <w:rsid w:val="008F6188"/>
    <w:rsid w:val="008F62F8"/>
    <w:rsid w:val="008F6649"/>
    <w:rsid w:val="008F692B"/>
    <w:rsid w:val="008F6C1F"/>
    <w:rsid w:val="008F6CD1"/>
    <w:rsid w:val="008F6FBB"/>
    <w:rsid w:val="008F702C"/>
    <w:rsid w:val="008F7043"/>
    <w:rsid w:val="008F7365"/>
    <w:rsid w:val="008F793B"/>
    <w:rsid w:val="008F7BD6"/>
    <w:rsid w:val="008F7CEF"/>
    <w:rsid w:val="008F7D9E"/>
    <w:rsid w:val="009000FD"/>
    <w:rsid w:val="009003C2"/>
    <w:rsid w:val="009007E0"/>
    <w:rsid w:val="00900B17"/>
    <w:rsid w:val="00900B60"/>
    <w:rsid w:val="00900DDE"/>
    <w:rsid w:val="00900DF1"/>
    <w:rsid w:val="00900E2E"/>
    <w:rsid w:val="00900F46"/>
    <w:rsid w:val="009011F3"/>
    <w:rsid w:val="009012ED"/>
    <w:rsid w:val="0090168E"/>
    <w:rsid w:val="00901837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055"/>
    <w:rsid w:val="00905111"/>
    <w:rsid w:val="00905A06"/>
    <w:rsid w:val="00905AC0"/>
    <w:rsid w:val="00905B5D"/>
    <w:rsid w:val="00905C05"/>
    <w:rsid w:val="00905F49"/>
    <w:rsid w:val="00906100"/>
    <w:rsid w:val="0090650B"/>
    <w:rsid w:val="009067B8"/>
    <w:rsid w:val="00906BCE"/>
    <w:rsid w:val="00906EED"/>
    <w:rsid w:val="00907071"/>
    <w:rsid w:val="0090715C"/>
    <w:rsid w:val="00907862"/>
    <w:rsid w:val="0090797E"/>
    <w:rsid w:val="00907BEE"/>
    <w:rsid w:val="00910628"/>
    <w:rsid w:val="00910874"/>
    <w:rsid w:val="009108A7"/>
    <w:rsid w:val="00910D81"/>
    <w:rsid w:val="00910FDB"/>
    <w:rsid w:val="0091135E"/>
    <w:rsid w:val="009116A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CB9"/>
    <w:rsid w:val="00913F4C"/>
    <w:rsid w:val="00913FF5"/>
    <w:rsid w:val="0091404B"/>
    <w:rsid w:val="00914215"/>
    <w:rsid w:val="00914234"/>
    <w:rsid w:val="0091423A"/>
    <w:rsid w:val="00914347"/>
    <w:rsid w:val="00914445"/>
    <w:rsid w:val="00914A5D"/>
    <w:rsid w:val="00915032"/>
    <w:rsid w:val="00915143"/>
    <w:rsid w:val="009151C0"/>
    <w:rsid w:val="0091537E"/>
    <w:rsid w:val="00915399"/>
    <w:rsid w:val="009154BD"/>
    <w:rsid w:val="00915F43"/>
    <w:rsid w:val="0091610F"/>
    <w:rsid w:val="00916187"/>
    <w:rsid w:val="009161BA"/>
    <w:rsid w:val="009165F9"/>
    <w:rsid w:val="00916908"/>
    <w:rsid w:val="00917466"/>
    <w:rsid w:val="00917A45"/>
    <w:rsid w:val="009201A2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04"/>
    <w:rsid w:val="00921ED5"/>
    <w:rsid w:val="00921FA1"/>
    <w:rsid w:val="009225B6"/>
    <w:rsid w:val="00922710"/>
    <w:rsid w:val="00922756"/>
    <w:rsid w:val="0092299F"/>
    <w:rsid w:val="00922D99"/>
    <w:rsid w:val="00922E98"/>
    <w:rsid w:val="00923151"/>
    <w:rsid w:val="009235CF"/>
    <w:rsid w:val="00923821"/>
    <w:rsid w:val="00924108"/>
    <w:rsid w:val="00924491"/>
    <w:rsid w:val="00924AB6"/>
    <w:rsid w:val="00924BAA"/>
    <w:rsid w:val="00924CEC"/>
    <w:rsid w:val="0092507E"/>
    <w:rsid w:val="009250C2"/>
    <w:rsid w:val="00925267"/>
    <w:rsid w:val="00925357"/>
    <w:rsid w:val="00925836"/>
    <w:rsid w:val="0092591F"/>
    <w:rsid w:val="00925B66"/>
    <w:rsid w:val="00925DD1"/>
    <w:rsid w:val="00925E3D"/>
    <w:rsid w:val="00925F3C"/>
    <w:rsid w:val="00925FA3"/>
    <w:rsid w:val="009260EC"/>
    <w:rsid w:val="00926264"/>
    <w:rsid w:val="0092656D"/>
    <w:rsid w:val="00926595"/>
    <w:rsid w:val="0092698B"/>
    <w:rsid w:val="009269CA"/>
    <w:rsid w:val="009269EB"/>
    <w:rsid w:val="00927352"/>
    <w:rsid w:val="009276ED"/>
    <w:rsid w:val="0092784B"/>
    <w:rsid w:val="00927874"/>
    <w:rsid w:val="00927877"/>
    <w:rsid w:val="009279AF"/>
    <w:rsid w:val="00927C3A"/>
    <w:rsid w:val="00927D0F"/>
    <w:rsid w:val="0093011E"/>
    <w:rsid w:val="009301E4"/>
    <w:rsid w:val="00930305"/>
    <w:rsid w:val="009305AF"/>
    <w:rsid w:val="0093063D"/>
    <w:rsid w:val="00930A2E"/>
    <w:rsid w:val="0093135E"/>
    <w:rsid w:val="009313BE"/>
    <w:rsid w:val="00931DF8"/>
    <w:rsid w:val="00931F2F"/>
    <w:rsid w:val="00932109"/>
    <w:rsid w:val="009322AC"/>
    <w:rsid w:val="009324B1"/>
    <w:rsid w:val="009326B1"/>
    <w:rsid w:val="009326EE"/>
    <w:rsid w:val="009327B5"/>
    <w:rsid w:val="009329A6"/>
    <w:rsid w:val="00932A20"/>
    <w:rsid w:val="00932A53"/>
    <w:rsid w:val="00933CE4"/>
    <w:rsid w:val="00933D61"/>
    <w:rsid w:val="00933DE4"/>
    <w:rsid w:val="00934044"/>
    <w:rsid w:val="00934494"/>
    <w:rsid w:val="009347BD"/>
    <w:rsid w:val="009348AD"/>
    <w:rsid w:val="009349B0"/>
    <w:rsid w:val="00934CD6"/>
    <w:rsid w:val="00934FFD"/>
    <w:rsid w:val="009357D8"/>
    <w:rsid w:val="009359C0"/>
    <w:rsid w:val="00935A10"/>
    <w:rsid w:val="00935B52"/>
    <w:rsid w:val="009360F7"/>
    <w:rsid w:val="0093634D"/>
    <w:rsid w:val="009367E3"/>
    <w:rsid w:val="00936D07"/>
    <w:rsid w:val="00937004"/>
    <w:rsid w:val="009370A6"/>
    <w:rsid w:val="009375E3"/>
    <w:rsid w:val="00937A95"/>
    <w:rsid w:val="00937AC7"/>
    <w:rsid w:val="00937AD3"/>
    <w:rsid w:val="00937D15"/>
    <w:rsid w:val="00940217"/>
    <w:rsid w:val="00940256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A79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503E5"/>
    <w:rsid w:val="009503ED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3082"/>
    <w:rsid w:val="00953424"/>
    <w:rsid w:val="009537A7"/>
    <w:rsid w:val="00953B1F"/>
    <w:rsid w:val="00953C21"/>
    <w:rsid w:val="00953C96"/>
    <w:rsid w:val="009547F5"/>
    <w:rsid w:val="009548C3"/>
    <w:rsid w:val="00954CA6"/>
    <w:rsid w:val="00954E67"/>
    <w:rsid w:val="0095506D"/>
    <w:rsid w:val="009551B9"/>
    <w:rsid w:val="00955342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1AA"/>
    <w:rsid w:val="00956432"/>
    <w:rsid w:val="00956509"/>
    <w:rsid w:val="00956957"/>
    <w:rsid w:val="00956DCD"/>
    <w:rsid w:val="009573C6"/>
    <w:rsid w:val="00957487"/>
    <w:rsid w:val="00957B6B"/>
    <w:rsid w:val="00957C76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739"/>
    <w:rsid w:val="00962C9A"/>
    <w:rsid w:val="00962D89"/>
    <w:rsid w:val="00962E65"/>
    <w:rsid w:val="00963336"/>
    <w:rsid w:val="009637BF"/>
    <w:rsid w:val="0096392B"/>
    <w:rsid w:val="0096397B"/>
    <w:rsid w:val="00963C89"/>
    <w:rsid w:val="009642F3"/>
    <w:rsid w:val="00964594"/>
    <w:rsid w:val="00964784"/>
    <w:rsid w:val="009648EB"/>
    <w:rsid w:val="00964E3C"/>
    <w:rsid w:val="00964E69"/>
    <w:rsid w:val="0096504D"/>
    <w:rsid w:val="00965210"/>
    <w:rsid w:val="00965493"/>
    <w:rsid w:val="009654F0"/>
    <w:rsid w:val="009658BE"/>
    <w:rsid w:val="009659A4"/>
    <w:rsid w:val="009659EA"/>
    <w:rsid w:val="00965C2D"/>
    <w:rsid w:val="0096691D"/>
    <w:rsid w:val="00966EC4"/>
    <w:rsid w:val="00967117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013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DD3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60AA"/>
    <w:rsid w:val="0097612F"/>
    <w:rsid w:val="009765CF"/>
    <w:rsid w:val="00976878"/>
    <w:rsid w:val="00976D1B"/>
    <w:rsid w:val="00976FFB"/>
    <w:rsid w:val="00977494"/>
    <w:rsid w:val="00977852"/>
    <w:rsid w:val="009778AB"/>
    <w:rsid w:val="00977CB9"/>
    <w:rsid w:val="00977EEE"/>
    <w:rsid w:val="009801F5"/>
    <w:rsid w:val="00980403"/>
    <w:rsid w:val="00980447"/>
    <w:rsid w:val="009804CB"/>
    <w:rsid w:val="009809DD"/>
    <w:rsid w:val="00980A94"/>
    <w:rsid w:val="00980ACA"/>
    <w:rsid w:val="00980C2B"/>
    <w:rsid w:val="00980F14"/>
    <w:rsid w:val="00981912"/>
    <w:rsid w:val="00981A59"/>
    <w:rsid w:val="00981BAF"/>
    <w:rsid w:val="00982314"/>
    <w:rsid w:val="00982768"/>
    <w:rsid w:val="00982773"/>
    <w:rsid w:val="00982AB4"/>
    <w:rsid w:val="00982C8C"/>
    <w:rsid w:val="00982E67"/>
    <w:rsid w:val="00983007"/>
    <w:rsid w:val="00983061"/>
    <w:rsid w:val="00983223"/>
    <w:rsid w:val="009832F0"/>
    <w:rsid w:val="00983780"/>
    <w:rsid w:val="00983843"/>
    <w:rsid w:val="009838CE"/>
    <w:rsid w:val="00983B9C"/>
    <w:rsid w:val="00983BD1"/>
    <w:rsid w:val="00983C41"/>
    <w:rsid w:val="00984206"/>
    <w:rsid w:val="00984C8E"/>
    <w:rsid w:val="00984E60"/>
    <w:rsid w:val="00984EF7"/>
    <w:rsid w:val="0098511E"/>
    <w:rsid w:val="00985133"/>
    <w:rsid w:val="0098541D"/>
    <w:rsid w:val="00985467"/>
    <w:rsid w:val="00985840"/>
    <w:rsid w:val="0098597B"/>
    <w:rsid w:val="00985BA2"/>
    <w:rsid w:val="00985CA4"/>
    <w:rsid w:val="0098622B"/>
    <w:rsid w:val="009867F5"/>
    <w:rsid w:val="00986956"/>
    <w:rsid w:val="00986B31"/>
    <w:rsid w:val="009873AF"/>
    <w:rsid w:val="009875A3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0F4E"/>
    <w:rsid w:val="009915AE"/>
    <w:rsid w:val="00991660"/>
    <w:rsid w:val="009917F3"/>
    <w:rsid w:val="00991A83"/>
    <w:rsid w:val="00991EA6"/>
    <w:rsid w:val="00991F39"/>
    <w:rsid w:val="00992624"/>
    <w:rsid w:val="00992792"/>
    <w:rsid w:val="009927C4"/>
    <w:rsid w:val="00992E8F"/>
    <w:rsid w:val="00992F72"/>
    <w:rsid w:val="00993075"/>
    <w:rsid w:val="009930C0"/>
    <w:rsid w:val="0099312E"/>
    <w:rsid w:val="0099324C"/>
    <w:rsid w:val="00993627"/>
    <w:rsid w:val="0099367D"/>
    <w:rsid w:val="009936E8"/>
    <w:rsid w:val="009936F0"/>
    <w:rsid w:val="00993D58"/>
    <w:rsid w:val="00994321"/>
    <w:rsid w:val="00994499"/>
    <w:rsid w:val="0099454D"/>
    <w:rsid w:val="00994D59"/>
    <w:rsid w:val="009951AB"/>
    <w:rsid w:val="009951B6"/>
    <w:rsid w:val="0099531F"/>
    <w:rsid w:val="00995360"/>
    <w:rsid w:val="009954AD"/>
    <w:rsid w:val="00995E68"/>
    <w:rsid w:val="00996A8B"/>
    <w:rsid w:val="00996CD4"/>
    <w:rsid w:val="00996D9B"/>
    <w:rsid w:val="0099731A"/>
    <w:rsid w:val="009975D0"/>
    <w:rsid w:val="00997704"/>
    <w:rsid w:val="009978F1"/>
    <w:rsid w:val="009979D6"/>
    <w:rsid w:val="00997B79"/>
    <w:rsid w:val="00997CA3"/>
    <w:rsid w:val="00997EDC"/>
    <w:rsid w:val="00997F3A"/>
    <w:rsid w:val="009A0120"/>
    <w:rsid w:val="009A0212"/>
    <w:rsid w:val="009A0281"/>
    <w:rsid w:val="009A031F"/>
    <w:rsid w:val="009A0C1F"/>
    <w:rsid w:val="009A1238"/>
    <w:rsid w:val="009A12A5"/>
    <w:rsid w:val="009A1473"/>
    <w:rsid w:val="009A1DFF"/>
    <w:rsid w:val="009A2121"/>
    <w:rsid w:val="009A2144"/>
    <w:rsid w:val="009A2213"/>
    <w:rsid w:val="009A246A"/>
    <w:rsid w:val="009A26A9"/>
    <w:rsid w:val="009A278F"/>
    <w:rsid w:val="009A2D74"/>
    <w:rsid w:val="009A301B"/>
    <w:rsid w:val="009A3183"/>
    <w:rsid w:val="009A3576"/>
    <w:rsid w:val="009A397B"/>
    <w:rsid w:val="009A3A6D"/>
    <w:rsid w:val="009A3AB5"/>
    <w:rsid w:val="009A3BA5"/>
    <w:rsid w:val="009A3C06"/>
    <w:rsid w:val="009A3E97"/>
    <w:rsid w:val="009A3F2D"/>
    <w:rsid w:val="009A4AA9"/>
    <w:rsid w:val="009A516A"/>
    <w:rsid w:val="009A52A8"/>
    <w:rsid w:val="009A5462"/>
    <w:rsid w:val="009A56A7"/>
    <w:rsid w:val="009A5CB4"/>
    <w:rsid w:val="009A5DCA"/>
    <w:rsid w:val="009A6024"/>
    <w:rsid w:val="009A6127"/>
    <w:rsid w:val="009A62DA"/>
    <w:rsid w:val="009A62DC"/>
    <w:rsid w:val="009A637B"/>
    <w:rsid w:val="009A6456"/>
    <w:rsid w:val="009A6464"/>
    <w:rsid w:val="009A64B3"/>
    <w:rsid w:val="009A6C74"/>
    <w:rsid w:val="009A6C90"/>
    <w:rsid w:val="009A6EE7"/>
    <w:rsid w:val="009A7154"/>
    <w:rsid w:val="009A751E"/>
    <w:rsid w:val="009A78D1"/>
    <w:rsid w:val="009A7DFB"/>
    <w:rsid w:val="009A7E08"/>
    <w:rsid w:val="009B0001"/>
    <w:rsid w:val="009B003C"/>
    <w:rsid w:val="009B01D6"/>
    <w:rsid w:val="009B04C6"/>
    <w:rsid w:val="009B0600"/>
    <w:rsid w:val="009B107E"/>
    <w:rsid w:val="009B1823"/>
    <w:rsid w:val="009B2E47"/>
    <w:rsid w:val="009B3685"/>
    <w:rsid w:val="009B3745"/>
    <w:rsid w:val="009B3AA8"/>
    <w:rsid w:val="009B3C79"/>
    <w:rsid w:val="009B3D47"/>
    <w:rsid w:val="009B3FC1"/>
    <w:rsid w:val="009B3FD4"/>
    <w:rsid w:val="009B3FEE"/>
    <w:rsid w:val="009B4185"/>
    <w:rsid w:val="009B4250"/>
    <w:rsid w:val="009B4821"/>
    <w:rsid w:val="009B4C1C"/>
    <w:rsid w:val="009B4C24"/>
    <w:rsid w:val="009B5821"/>
    <w:rsid w:val="009B5A7F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1160"/>
    <w:rsid w:val="009C176F"/>
    <w:rsid w:val="009C19BC"/>
    <w:rsid w:val="009C19D2"/>
    <w:rsid w:val="009C1B60"/>
    <w:rsid w:val="009C1D4B"/>
    <w:rsid w:val="009C1E0C"/>
    <w:rsid w:val="009C279F"/>
    <w:rsid w:val="009C2811"/>
    <w:rsid w:val="009C281C"/>
    <w:rsid w:val="009C2AB0"/>
    <w:rsid w:val="009C2B5A"/>
    <w:rsid w:val="009C2C5D"/>
    <w:rsid w:val="009C3442"/>
    <w:rsid w:val="009C35C7"/>
    <w:rsid w:val="009C3A09"/>
    <w:rsid w:val="009C3D88"/>
    <w:rsid w:val="009C3EB3"/>
    <w:rsid w:val="009C42A3"/>
    <w:rsid w:val="009C4595"/>
    <w:rsid w:val="009C4B76"/>
    <w:rsid w:val="009C4BC6"/>
    <w:rsid w:val="009C4BF3"/>
    <w:rsid w:val="009C520B"/>
    <w:rsid w:val="009C5785"/>
    <w:rsid w:val="009C5874"/>
    <w:rsid w:val="009C596C"/>
    <w:rsid w:val="009C5B33"/>
    <w:rsid w:val="009C5C98"/>
    <w:rsid w:val="009C6768"/>
    <w:rsid w:val="009C6894"/>
    <w:rsid w:val="009C6AAA"/>
    <w:rsid w:val="009C6B3B"/>
    <w:rsid w:val="009C6B72"/>
    <w:rsid w:val="009C6B7B"/>
    <w:rsid w:val="009C6E93"/>
    <w:rsid w:val="009C73C4"/>
    <w:rsid w:val="009C75CC"/>
    <w:rsid w:val="009C75E2"/>
    <w:rsid w:val="009C7B79"/>
    <w:rsid w:val="009C7CE4"/>
    <w:rsid w:val="009C7F47"/>
    <w:rsid w:val="009D0361"/>
    <w:rsid w:val="009D0490"/>
    <w:rsid w:val="009D05CC"/>
    <w:rsid w:val="009D0720"/>
    <w:rsid w:val="009D091F"/>
    <w:rsid w:val="009D0C20"/>
    <w:rsid w:val="009D0C8D"/>
    <w:rsid w:val="009D0CBF"/>
    <w:rsid w:val="009D123C"/>
    <w:rsid w:val="009D1342"/>
    <w:rsid w:val="009D15EA"/>
    <w:rsid w:val="009D15F7"/>
    <w:rsid w:val="009D1ED3"/>
    <w:rsid w:val="009D1F69"/>
    <w:rsid w:val="009D2118"/>
    <w:rsid w:val="009D22C7"/>
    <w:rsid w:val="009D22EA"/>
    <w:rsid w:val="009D2453"/>
    <w:rsid w:val="009D254F"/>
    <w:rsid w:val="009D2CDE"/>
    <w:rsid w:val="009D3396"/>
    <w:rsid w:val="009D34DD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046"/>
    <w:rsid w:val="009D5BBF"/>
    <w:rsid w:val="009D5BEF"/>
    <w:rsid w:val="009D5EA3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2CB"/>
    <w:rsid w:val="009E0470"/>
    <w:rsid w:val="009E04A9"/>
    <w:rsid w:val="009E04FB"/>
    <w:rsid w:val="009E0871"/>
    <w:rsid w:val="009E0B9A"/>
    <w:rsid w:val="009E0FC1"/>
    <w:rsid w:val="009E1016"/>
    <w:rsid w:val="009E1137"/>
    <w:rsid w:val="009E176B"/>
    <w:rsid w:val="009E1A4D"/>
    <w:rsid w:val="009E1D40"/>
    <w:rsid w:val="009E1E2C"/>
    <w:rsid w:val="009E1F70"/>
    <w:rsid w:val="009E21A4"/>
    <w:rsid w:val="009E23E3"/>
    <w:rsid w:val="009E2973"/>
    <w:rsid w:val="009E2BE6"/>
    <w:rsid w:val="009E2D78"/>
    <w:rsid w:val="009E2DD3"/>
    <w:rsid w:val="009E2EAE"/>
    <w:rsid w:val="009E2F97"/>
    <w:rsid w:val="009E3644"/>
    <w:rsid w:val="009E3790"/>
    <w:rsid w:val="009E3A0C"/>
    <w:rsid w:val="009E3C31"/>
    <w:rsid w:val="009E3CA1"/>
    <w:rsid w:val="009E4414"/>
    <w:rsid w:val="009E44ED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A65"/>
    <w:rsid w:val="009E7E9B"/>
    <w:rsid w:val="009F0258"/>
    <w:rsid w:val="009F02E1"/>
    <w:rsid w:val="009F056D"/>
    <w:rsid w:val="009F0679"/>
    <w:rsid w:val="009F07FC"/>
    <w:rsid w:val="009F0992"/>
    <w:rsid w:val="009F0C24"/>
    <w:rsid w:val="009F0CD1"/>
    <w:rsid w:val="009F1737"/>
    <w:rsid w:val="009F187B"/>
    <w:rsid w:val="009F1933"/>
    <w:rsid w:val="009F1F85"/>
    <w:rsid w:val="009F20E6"/>
    <w:rsid w:val="009F2A94"/>
    <w:rsid w:val="009F2AAF"/>
    <w:rsid w:val="009F2E7E"/>
    <w:rsid w:val="009F2E85"/>
    <w:rsid w:val="009F3A4B"/>
    <w:rsid w:val="009F4196"/>
    <w:rsid w:val="009F41E1"/>
    <w:rsid w:val="009F4271"/>
    <w:rsid w:val="009F4319"/>
    <w:rsid w:val="009F4375"/>
    <w:rsid w:val="009F4409"/>
    <w:rsid w:val="009F4592"/>
    <w:rsid w:val="009F45B6"/>
    <w:rsid w:val="009F479C"/>
    <w:rsid w:val="009F4D42"/>
    <w:rsid w:val="009F4F05"/>
    <w:rsid w:val="009F4F64"/>
    <w:rsid w:val="009F526F"/>
    <w:rsid w:val="009F5606"/>
    <w:rsid w:val="009F5768"/>
    <w:rsid w:val="009F5A6E"/>
    <w:rsid w:val="009F5CA4"/>
    <w:rsid w:val="009F6130"/>
    <w:rsid w:val="009F6410"/>
    <w:rsid w:val="009F6457"/>
    <w:rsid w:val="009F6537"/>
    <w:rsid w:val="009F7169"/>
    <w:rsid w:val="009F7883"/>
    <w:rsid w:val="009F79BE"/>
    <w:rsid w:val="009F7BD2"/>
    <w:rsid w:val="00A0018E"/>
    <w:rsid w:val="00A00197"/>
    <w:rsid w:val="00A006E2"/>
    <w:rsid w:val="00A00734"/>
    <w:rsid w:val="00A007BF"/>
    <w:rsid w:val="00A00AF8"/>
    <w:rsid w:val="00A00B60"/>
    <w:rsid w:val="00A01006"/>
    <w:rsid w:val="00A019FD"/>
    <w:rsid w:val="00A01A78"/>
    <w:rsid w:val="00A020C4"/>
    <w:rsid w:val="00A0269B"/>
    <w:rsid w:val="00A02B26"/>
    <w:rsid w:val="00A02BEC"/>
    <w:rsid w:val="00A02C96"/>
    <w:rsid w:val="00A02D52"/>
    <w:rsid w:val="00A02FBC"/>
    <w:rsid w:val="00A03570"/>
    <w:rsid w:val="00A03705"/>
    <w:rsid w:val="00A03A1D"/>
    <w:rsid w:val="00A0411C"/>
    <w:rsid w:val="00A043B9"/>
    <w:rsid w:val="00A044DC"/>
    <w:rsid w:val="00A04541"/>
    <w:rsid w:val="00A04A92"/>
    <w:rsid w:val="00A04DB3"/>
    <w:rsid w:val="00A04E65"/>
    <w:rsid w:val="00A05291"/>
    <w:rsid w:val="00A0559E"/>
    <w:rsid w:val="00A05A1F"/>
    <w:rsid w:val="00A05AA6"/>
    <w:rsid w:val="00A05B1A"/>
    <w:rsid w:val="00A05BD0"/>
    <w:rsid w:val="00A05CA0"/>
    <w:rsid w:val="00A05DFF"/>
    <w:rsid w:val="00A05EA0"/>
    <w:rsid w:val="00A05F9B"/>
    <w:rsid w:val="00A062EA"/>
    <w:rsid w:val="00A06384"/>
    <w:rsid w:val="00A0648C"/>
    <w:rsid w:val="00A06612"/>
    <w:rsid w:val="00A068D2"/>
    <w:rsid w:val="00A06ABB"/>
    <w:rsid w:val="00A06E01"/>
    <w:rsid w:val="00A06E4F"/>
    <w:rsid w:val="00A06F57"/>
    <w:rsid w:val="00A06FF5"/>
    <w:rsid w:val="00A07362"/>
    <w:rsid w:val="00A07594"/>
    <w:rsid w:val="00A07654"/>
    <w:rsid w:val="00A07656"/>
    <w:rsid w:val="00A07A62"/>
    <w:rsid w:val="00A07AAE"/>
    <w:rsid w:val="00A07B16"/>
    <w:rsid w:val="00A07C41"/>
    <w:rsid w:val="00A10230"/>
    <w:rsid w:val="00A105DB"/>
    <w:rsid w:val="00A105FD"/>
    <w:rsid w:val="00A106FE"/>
    <w:rsid w:val="00A107B6"/>
    <w:rsid w:val="00A10AA7"/>
    <w:rsid w:val="00A10B48"/>
    <w:rsid w:val="00A11282"/>
    <w:rsid w:val="00A112BA"/>
    <w:rsid w:val="00A114B5"/>
    <w:rsid w:val="00A11502"/>
    <w:rsid w:val="00A11511"/>
    <w:rsid w:val="00A115BF"/>
    <w:rsid w:val="00A1197E"/>
    <w:rsid w:val="00A11ACA"/>
    <w:rsid w:val="00A11ACB"/>
    <w:rsid w:val="00A11E0F"/>
    <w:rsid w:val="00A121A7"/>
    <w:rsid w:val="00A12206"/>
    <w:rsid w:val="00A12301"/>
    <w:rsid w:val="00A12929"/>
    <w:rsid w:val="00A12A05"/>
    <w:rsid w:val="00A12A73"/>
    <w:rsid w:val="00A12BC6"/>
    <w:rsid w:val="00A12BEE"/>
    <w:rsid w:val="00A12EE8"/>
    <w:rsid w:val="00A131A4"/>
    <w:rsid w:val="00A13299"/>
    <w:rsid w:val="00A13715"/>
    <w:rsid w:val="00A137C2"/>
    <w:rsid w:val="00A13B10"/>
    <w:rsid w:val="00A13CF1"/>
    <w:rsid w:val="00A145D0"/>
    <w:rsid w:val="00A1470C"/>
    <w:rsid w:val="00A14C94"/>
    <w:rsid w:val="00A15489"/>
    <w:rsid w:val="00A157EC"/>
    <w:rsid w:val="00A158D3"/>
    <w:rsid w:val="00A15F2F"/>
    <w:rsid w:val="00A16150"/>
    <w:rsid w:val="00A16510"/>
    <w:rsid w:val="00A1686F"/>
    <w:rsid w:val="00A16A4B"/>
    <w:rsid w:val="00A16E39"/>
    <w:rsid w:val="00A16E9E"/>
    <w:rsid w:val="00A17180"/>
    <w:rsid w:val="00A17209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0A6C"/>
    <w:rsid w:val="00A20D09"/>
    <w:rsid w:val="00A2104B"/>
    <w:rsid w:val="00A210E9"/>
    <w:rsid w:val="00A21296"/>
    <w:rsid w:val="00A21469"/>
    <w:rsid w:val="00A215E8"/>
    <w:rsid w:val="00A218AE"/>
    <w:rsid w:val="00A21A9D"/>
    <w:rsid w:val="00A21AAA"/>
    <w:rsid w:val="00A21E51"/>
    <w:rsid w:val="00A22132"/>
    <w:rsid w:val="00A22207"/>
    <w:rsid w:val="00A22664"/>
    <w:rsid w:val="00A22EB6"/>
    <w:rsid w:val="00A23051"/>
    <w:rsid w:val="00A23243"/>
    <w:rsid w:val="00A23590"/>
    <w:rsid w:val="00A2381C"/>
    <w:rsid w:val="00A23921"/>
    <w:rsid w:val="00A23E0D"/>
    <w:rsid w:val="00A24002"/>
    <w:rsid w:val="00A2470A"/>
    <w:rsid w:val="00A2481C"/>
    <w:rsid w:val="00A24AAD"/>
    <w:rsid w:val="00A24BD5"/>
    <w:rsid w:val="00A24CCF"/>
    <w:rsid w:val="00A25296"/>
    <w:rsid w:val="00A253C6"/>
    <w:rsid w:val="00A25448"/>
    <w:rsid w:val="00A254C4"/>
    <w:rsid w:val="00A2585A"/>
    <w:rsid w:val="00A258BF"/>
    <w:rsid w:val="00A25C9D"/>
    <w:rsid w:val="00A261E4"/>
    <w:rsid w:val="00A263A3"/>
    <w:rsid w:val="00A265D9"/>
    <w:rsid w:val="00A26883"/>
    <w:rsid w:val="00A26D60"/>
    <w:rsid w:val="00A26E3F"/>
    <w:rsid w:val="00A26EE0"/>
    <w:rsid w:val="00A2702B"/>
    <w:rsid w:val="00A2761F"/>
    <w:rsid w:val="00A279DC"/>
    <w:rsid w:val="00A27E93"/>
    <w:rsid w:val="00A3033F"/>
    <w:rsid w:val="00A30703"/>
    <w:rsid w:val="00A30BAE"/>
    <w:rsid w:val="00A30DAF"/>
    <w:rsid w:val="00A30DB6"/>
    <w:rsid w:val="00A310F9"/>
    <w:rsid w:val="00A3135B"/>
    <w:rsid w:val="00A313D0"/>
    <w:rsid w:val="00A314A9"/>
    <w:rsid w:val="00A31591"/>
    <w:rsid w:val="00A31880"/>
    <w:rsid w:val="00A31AF7"/>
    <w:rsid w:val="00A31E88"/>
    <w:rsid w:val="00A31F5A"/>
    <w:rsid w:val="00A321EE"/>
    <w:rsid w:val="00A3226E"/>
    <w:rsid w:val="00A32284"/>
    <w:rsid w:val="00A325C2"/>
    <w:rsid w:val="00A325CC"/>
    <w:rsid w:val="00A327E2"/>
    <w:rsid w:val="00A329BB"/>
    <w:rsid w:val="00A32C37"/>
    <w:rsid w:val="00A32C5B"/>
    <w:rsid w:val="00A3331F"/>
    <w:rsid w:val="00A3393A"/>
    <w:rsid w:val="00A33B63"/>
    <w:rsid w:val="00A33B97"/>
    <w:rsid w:val="00A34005"/>
    <w:rsid w:val="00A340AA"/>
    <w:rsid w:val="00A34685"/>
    <w:rsid w:val="00A34DA0"/>
    <w:rsid w:val="00A35A0B"/>
    <w:rsid w:val="00A35B17"/>
    <w:rsid w:val="00A35BD0"/>
    <w:rsid w:val="00A35E60"/>
    <w:rsid w:val="00A35F48"/>
    <w:rsid w:val="00A362CB"/>
    <w:rsid w:val="00A3691B"/>
    <w:rsid w:val="00A3692C"/>
    <w:rsid w:val="00A369E2"/>
    <w:rsid w:val="00A36B1E"/>
    <w:rsid w:val="00A371DB"/>
    <w:rsid w:val="00A3747D"/>
    <w:rsid w:val="00A37A59"/>
    <w:rsid w:val="00A37C59"/>
    <w:rsid w:val="00A37E52"/>
    <w:rsid w:val="00A37F40"/>
    <w:rsid w:val="00A40285"/>
    <w:rsid w:val="00A404B5"/>
    <w:rsid w:val="00A40531"/>
    <w:rsid w:val="00A40660"/>
    <w:rsid w:val="00A4075B"/>
    <w:rsid w:val="00A411A6"/>
    <w:rsid w:val="00A41821"/>
    <w:rsid w:val="00A41C5C"/>
    <w:rsid w:val="00A41EF0"/>
    <w:rsid w:val="00A422A2"/>
    <w:rsid w:val="00A42659"/>
    <w:rsid w:val="00A428BF"/>
    <w:rsid w:val="00A42ACB"/>
    <w:rsid w:val="00A42C1E"/>
    <w:rsid w:val="00A4339C"/>
    <w:rsid w:val="00A436BA"/>
    <w:rsid w:val="00A4392A"/>
    <w:rsid w:val="00A43C5D"/>
    <w:rsid w:val="00A4424E"/>
    <w:rsid w:val="00A445FA"/>
    <w:rsid w:val="00A44882"/>
    <w:rsid w:val="00A44BEB"/>
    <w:rsid w:val="00A44E28"/>
    <w:rsid w:val="00A45371"/>
    <w:rsid w:val="00A4552F"/>
    <w:rsid w:val="00A4570E"/>
    <w:rsid w:val="00A4579D"/>
    <w:rsid w:val="00A459CD"/>
    <w:rsid w:val="00A45A3B"/>
    <w:rsid w:val="00A45C5B"/>
    <w:rsid w:val="00A45E61"/>
    <w:rsid w:val="00A4602F"/>
    <w:rsid w:val="00A46601"/>
    <w:rsid w:val="00A46FAD"/>
    <w:rsid w:val="00A47625"/>
    <w:rsid w:val="00A47B47"/>
    <w:rsid w:val="00A47B4B"/>
    <w:rsid w:val="00A5044D"/>
    <w:rsid w:val="00A50B00"/>
    <w:rsid w:val="00A50D49"/>
    <w:rsid w:val="00A511FB"/>
    <w:rsid w:val="00A514EB"/>
    <w:rsid w:val="00A516A4"/>
    <w:rsid w:val="00A51A55"/>
    <w:rsid w:val="00A51AFD"/>
    <w:rsid w:val="00A51C58"/>
    <w:rsid w:val="00A521E0"/>
    <w:rsid w:val="00A5245E"/>
    <w:rsid w:val="00A524C8"/>
    <w:rsid w:val="00A5291D"/>
    <w:rsid w:val="00A52ECD"/>
    <w:rsid w:val="00A52EDB"/>
    <w:rsid w:val="00A530C2"/>
    <w:rsid w:val="00A53791"/>
    <w:rsid w:val="00A5382D"/>
    <w:rsid w:val="00A53F8E"/>
    <w:rsid w:val="00A54A90"/>
    <w:rsid w:val="00A54B0B"/>
    <w:rsid w:val="00A54B43"/>
    <w:rsid w:val="00A54D16"/>
    <w:rsid w:val="00A553DF"/>
    <w:rsid w:val="00A5579B"/>
    <w:rsid w:val="00A55877"/>
    <w:rsid w:val="00A55BB7"/>
    <w:rsid w:val="00A55D75"/>
    <w:rsid w:val="00A55E76"/>
    <w:rsid w:val="00A5637C"/>
    <w:rsid w:val="00A56735"/>
    <w:rsid w:val="00A56C2C"/>
    <w:rsid w:val="00A56D0D"/>
    <w:rsid w:val="00A57311"/>
    <w:rsid w:val="00A5776A"/>
    <w:rsid w:val="00A57BD6"/>
    <w:rsid w:val="00A57F96"/>
    <w:rsid w:val="00A606AC"/>
    <w:rsid w:val="00A608ED"/>
    <w:rsid w:val="00A609BC"/>
    <w:rsid w:val="00A60B4F"/>
    <w:rsid w:val="00A60EBB"/>
    <w:rsid w:val="00A612EB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6E5"/>
    <w:rsid w:val="00A627C5"/>
    <w:rsid w:val="00A627E0"/>
    <w:rsid w:val="00A62953"/>
    <w:rsid w:val="00A63092"/>
    <w:rsid w:val="00A631AB"/>
    <w:rsid w:val="00A63244"/>
    <w:rsid w:val="00A63481"/>
    <w:rsid w:val="00A6367F"/>
    <w:rsid w:val="00A6383A"/>
    <w:rsid w:val="00A63872"/>
    <w:rsid w:val="00A63A35"/>
    <w:rsid w:val="00A63A37"/>
    <w:rsid w:val="00A63C62"/>
    <w:rsid w:val="00A640CC"/>
    <w:rsid w:val="00A64196"/>
    <w:rsid w:val="00A644C6"/>
    <w:rsid w:val="00A645FF"/>
    <w:rsid w:val="00A647A9"/>
    <w:rsid w:val="00A6480C"/>
    <w:rsid w:val="00A649B4"/>
    <w:rsid w:val="00A649DE"/>
    <w:rsid w:val="00A64A66"/>
    <w:rsid w:val="00A64BC7"/>
    <w:rsid w:val="00A64EB1"/>
    <w:rsid w:val="00A64EC9"/>
    <w:rsid w:val="00A65417"/>
    <w:rsid w:val="00A6544B"/>
    <w:rsid w:val="00A6544C"/>
    <w:rsid w:val="00A654FF"/>
    <w:rsid w:val="00A655C8"/>
    <w:rsid w:val="00A6563A"/>
    <w:rsid w:val="00A65776"/>
    <w:rsid w:val="00A657CF"/>
    <w:rsid w:val="00A65C72"/>
    <w:rsid w:val="00A65EBD"/>
    <w:rsid w:val="00A65FBF"/>
    <w:rsid w:val="00A6636E"/>
    <w:rsid w:val="00A6644D"/>
    <w:rsid w:val="00A66851"/>
    <w:rsid w:val="00A6685E"/>
    <w:rsid w:val="00A669D6"/>
    <w:rsid w:val="00A673D2"/>
    <w:rsid w:val="00A67436"/>
    <w:rsid w:val="00A6743F"/>
    <w:rsid w:val="00A677C1"/>
    <w:rsid w:val="00A67A8E"/>
    <w:rsid w:val="00A67AC6"/>
    <w:rsid w:val="00A67C96"/>
    <w:rsid w:val="00A70A35"/>
    <w:rsid w:val="00A7141F"/>
    <w:rsid w:val="00A719BB"/>
    <w:rsid w:val="00A71D6B"/>
    <w:rsid w:val="00A71F00"/>
    <w:rsid w:val="00A71F29"/>
    <w:rsid w:val="00A71FAE"/>
    <w:rsid w:val="00A722A8"/>
    <w:rsid w:val="00A726A3"/>
    <w:rsid w:val="00A726DE"/>
    <w:rsid w:val="00A7272E"/>
    <w:rsid w:val="00A73242"/>
    <w:rsid w:val="00A73707"/>
    <w:rsid w:val="00A73817"/>
    <w:rsid w:val="00A73873"/>
    <w:rsid w:val="00A739AB"/>
    <w:rsid w:val="00A73D0F"/>
    <w:rsid w:val="00A73D4C"/>
    <w:rsid w:val="00A744A2"/>
    <w:rsid w:val="00A74598"/>
    <w:rsid w:val="00A745D9"/>
    <w:rsid w:val="00A7470A"/>
    <w:rsid w:val="00A74752"/>
    <w:rsid w:val="00A749E3"/>
    <w:rsid w:val="00A74A6E"/>
    <w:rsid w:val="00A74B9A"/>
    <w:rsid w:val="00A74E04"/>
    <w:rsid w:val="00A74F6C"/>
    <w:rsid w:val="00A750CB"/>
    <w:rsid w:val="00A75212"/>
    <w:rsid w:val="00A7528A"/>
    <w:rsid w:val="00A7535C"/>
    <w:rsid w:val="00A7538B"/>
    <w:rsid w:val="00A7581E"/>
    <w:rsid w:val="00A75920"/>
    <w:rsid w:val="00A75DE7"/>
    <w:rsid w:val="00A75FB7"/>
    <w:rsid w:val="00A7615F"/>
    <w:rsid w:val="00A7634B"/>
    <w:rsid w:val="00A764B9"/>
    <w:rsid w:val="00A76696"/>
    <w:rsid w:val="00A767C4"/>
    <w:rsid w:val="00A768DB"/>
    <w:rsid w:val="00A76A52"/>
    <w:rsid w:val="00A76BF2"/>
    <w:rsid w:val="00A76CDA"/>
    <w:rsid w:val="00A76CE5"/>
    <w:rsid w:val="00A770A5"/>
    <w:rsid w:val="00A7735F"/>
    <w:rsid w:val="00A80220"/>
    <w:rsid w:val="00A80229"/>
    <w:rsid w:val="00A806D6"/>
    <w:rsid w:val="00A80892"/>
    <w:rsid w:val="00A80D7F"/>
    <w:rsid w:val="00A8135C"/>
    <w:rsid w:val="00A81633"/>
    <w:rsid w:val="00A81694"/>
    <w:rsid w:val="00A816F3"/>
    <w:rsid w:val="00A81B72"/>
    <w:rsid w:val="00A81BDA"/>
    <w:rsid w:val="00A81D27"/>
    <w:rsid w:val="00A81D9B"/>
    <w:rsid w:val="00A821B4"/>
    <w:rsid w:val="00A8221B"/>
    <w:rsid w:val="00A82322"/>
    <w:rsid w:val="00A82508"/>
    <w:rsid w:val="00A82893"/>
    <w:rsid w:val="00A82C1E"/>
    <w:rsid w:val="00A82D84"/>
    <w:rsid w:val="00A831F0"/>
    <w:rsid w:val="00A835B2"/>
    <w:rsid w:val="00A835D4"/>
    <w:rsid w:val="00A83967"/>
    <w:rsid w:val="00A83BF1"/>
    <w:rsid w:val="00A83CA0"/>
    <w:rsid w:val="00A83CA5"/>
    <w:rsid w:val="00A84298"/>
    <w:rsid w:val="00A844CE"/>
    <w:rsid w:val="00A84683"/>
    <w:rsid w:val="00A84955"/>
    <w:rsid w:val="00A84C4C"/>
    <w:rsid w:val="00A84D73"/>
    <w:rsid w:val="00A84DAF"/>
    <w:rsid w:val="00A84EBF"/>
    <w:rsid w:val="00A851F0"/>
    <w:rsid w:val="00A85237"/>
    <w:rsid w:val="00A8523D"/>
    <w:rsid w:val="00A85628"/>
    <w:rsid w:val="00A85661"/>
    <w:rsid w:val="00A85802"/>
    <w:rsid w:val="00A85806"/>
    <w:rsid w:val="00A85C16"/>
    <w:rsid w:val="00A85FFF"/>
    <w:rsid w:val="00A86483"/>
    <w:rsid w:val="00A86771"/>
    <w:rsid w:val="00A867E7"/>
    <w:rsid w:val="00A86A13"/>
    <w:rsid w:val="00A86A19"/>
    <w:rsid w:val="00A86F67"/>
    <w:rsid w:val="00A86FEF"/>
    <w:rsid w:val="00A8706A"/>
    <w:rsid w:val="00A87482"/>
    <w:rsid w:val="00A874F9"/>
    <w:rsid w:val="00A87936"/>
    <w:rsid w:val="00A879E8"/>
    <w:rsid w:val="00A87B70"/>
    <w:rsid w:val="00A87F4E"/>
    <w:rsid w:val="00A9009D"/>
    <w:rsid w:val="00A90134"/>
    <w:rsid w:val="00A901CB"/>
    <w:rsid w:val="00A902C5"/>
    <w:rsid w:val="00A905E3"/>
    <w:rsid w:val="00A905F1"/>
    <w:rsid w:val="00A9063D"/>
    <w:rsid w:val="00A90E27"/>
    <w:rsid w:val="00A90EB6"/>
    <w:rsid w:val="00A91218"/>
    <w:rsid w:val="00A91469"/>
    <w:rsid w:val="00A914E1"/>
    <w:rsid w:val="00A9164F"/>
    <w:rsid w:val="00A9169A"/>
    <w:rsid w:val="00A91ABA"/>
    <w:rsid w:val="00A91F3E"/>
    <w:rsid w:val="00A91FB4"/>
    <w:rsid w:val="00A91FBF"/>
    <w:rsid w:val="00A92457"/>
    <w:rsid w:val="00A926F7"/>
    <w:rsid w:val="00A927EE"/>
    <w:rsid w:val="00A92B81"/>
    <w:rsid w:val="00A92C6A"/>
    <w:rsid w:val="00A93394"/>
    <w:rsid w:val="00A934FE"/>
    <w:rsid w:val="00A93800"/>
    <w:rsid w:val="00A938E5"/>
    <w:rsid w:val="00A93942"/>
    <w:rsid w:val="00A93B58"/>
    <w:rsid w:val="00A93BDA"/>
    <w:rsid w:val="00A93E34"/>
    <w:rsid w:val="00A93FAE"/>
    <w:rsid w:val="00A94A70"/>
    <w:rsid w:val="00A94BB8"/>
    <w:rsid w:val="00A9505F"/>
    <w:rsid w:val="00A9508C"/>
    <w:rsid w:val="00A9526D"/>
    <w:rsid w:val="00A95301"/>
    <w:rsid w:val="00A958E9"/>
    <w:rsid w:val="00A959E6"/>
    <w:rsid w:val="00A95A3E"/>
    <w:rsid w:val="00A96058"/>
    <w:rsid w:val="00A9628B"/>
    <w:rsid w:val="00A964EC"/>
    <w:rsid w:val="00A966A3"/>
    <w:rsid w:val="00A966C6"/>
    <w:rsid w:val="00A9692B"/>
    <w:rsid w:val="00A96CF6"/>
    <w:rsid w:val="00A96D48"/>
    <w:rsid w:val="00A96D7E"/>
    <w:rsid w:val="00A96F77"/>
    <w:rsid w:val="00A9727C"/>
    <w:rsid w:val="00A973E1"/>
    <w:rsid w:val="00A97666"/>
    <w:rsid w:val="00A977A3"/>
    <w:rsid w:val="00A97B8C"/>
    <w:rsid w:val="00A97DBD"/>
    <w:rsid w:val="00A97EF9"/>
    <w:rsid w:val="00AA0003"/>
    <w:rsid w:val="00AA0821"/>
    <w:rsid w:val="00AA1223"/>
    <w:rsid w:val="00AA1264"/>
    <w:rsid w:val="00AA158B"/>
    <w:rsid w:val="00AA1740"/>
    <w:rsid w:val="00AA1AD6"/>
    <w:rsid w:val="00AA1D12"/>
    <w:rsid w:val="00AA1D6F"/>
    <w:rsid w:val="00AA1E70"/>
    <w:rsid w:val="00AA1ECE"/>
    <w:rsid w:val="00AA1EEC"/>
    <w:rsid w:val="00AA1F78"/>
    <w:rsid w:val="00AA210C"/>
    <w:rsid w:val="00AA2712"/>
    <w:rsid w:val="00AA271C"/>
    <w:rsid w:val="00AA29F2"/>
    <w:rsid w:val="00AA2CD8"/>
    <w:rsid w:val="00AA30A2"/>
    <w:rsid w:val="00AA32EC"/>
    <w:rsid w:val="00AA364E"/>
    <w:rsid w:val="00AA3F0B"/>
    <w:rsid w:val="00AA442A"/>
    <w:rsid w:val="00AA461D"/>
    <w:rsid w:val="00AA464E"/>
    <w:rsid w:val="00AA47AB"/>
    <w:rsid w:val="00AA4C09"/>
    <w:rsid w:val="00AA4F41"/>
    <w:rsid w:val="00AA4F4B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6E0"/>
    <w:rsid w:val="00AA69EF"/>
    <w:rsid w:val="00AA6F21"/>
    <w:rsid w:val="00AA6F9A"/>
    <w:rsid w:val="00AA7BBD"/>
    <w:rsid w:val="00AA7BCC"/>
    <w:rsid w:val="00AA7C4F"/>
    <w:rsid w:val="00AB001C"/>
    <w:rsid w:val="00AB02C8"/>
    <w:rsid w:val="00AB0432"/>
    <w:rsid w:val="00AB05BC"/>
    <w:rsid w:val="00AB0695"/>
    <w:rsid w:val="00AB06B8"/>
    <w:rsid w:val="00AB06E6"/>
    <w:rsid w:val="00AB0ADE"/>
    <w:rsid w:val="00AB0B59"/>
    <w:rsid w:val="00AB0CA0"/>
    <w:rsid w:val="00AB102D"/>
    <w:rsid w:val="00AB1705"/>
    <w:rsid w:val="00AB17ED"/>
    <w:rsid w:val="00AB18A7"/>
    <w:rsid w:val="00AB1A33"/>
    <w:rsid w:val="00AB1A9A"/>
    <w:rsid w:val="00AB1E91"/>
    <w:rsid w:val="00AB2249"/>
    <w:rsid w:val="00AB2857"/>
    <w:rsid w:val="00AB2EB7"/>
    <w:rsid w:val="00AB30C4"/>
    <w:rsid w:val="00AB3299"/>
    <w:rsid w:val="00AB3418"/>
    <w:rsid w:val="00AB3419"/>
    <w:rsid w:val="00AB3491"/>
    <w:rsid w:val="00AB3539"/>
    <w:rsid w:val="00AB3806"/>
    <w:rsid w:val="00AB3CA2"/>
    <w:rsid w:val="00AB3D0B"/>
    <w:rsid w:val="00AB3DC3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933"/>
    <w:rsid w:val="00AB499F"/>
    <w:rsid w:val="00AB4CED"/>
    <w:rsid w:val="00AB513E"/>
    <w:rsid w:val="00AB51DA"/>
    <w:rsid w:val="00AB5367"/>
    <w:rsid w:val="00AB53BA"/>
    <w:rsid w:val="00AB5747"/>
    <w:rsid w:val="00AB57AD"/>
    <w:rsid w:val="00AB57E1"/>
    <w:rsid w:val="00AB583A"/>
    <w:rsid w:val="00AB5AED"/>
    <w:rsid w:val="00AB5CCC"/>
    <w:rsid w:val="00AB642C"/>
    <w:rsid w:val="00AB644A"/>
    <w:rsid w:val="00AB6458"/>
    <w:rsid w:val="00AB6CA0"/>
    <w:rsid w:val="00AB76D5"/>
    <w:rsid w:val="00AB7787"/>
    <w:rsid w:val="00AB78AC"/>
    <w:rsid w:val="00AB7913"/>
    <w:rsid w:val="00AB7A08"/>
    <w:rsid w:val="00AB7C36"/>
    <w:rsid w:val="00AB7C81"/>
    <w:rsid w:val="00AB7D38"/>
    <w:rsid w:val="00AC0048"/>
    <w:rsid w:val="00AC0169"/>
    <w:rsid w:val="00AC01EA"/>
    <w:rsid w:val="00AC0CC3"/>
    <w:rsid w:val="00AC0FC0"/>
    <w:rsid w:val="00AC1281"/>
    <w:rsid w:val="00AC1316"/>
    <w:rsid w:val="00AC1525"/>
    <w:rsid w:val="00AC1599"/>
    <w:rsid w:val="00AC1BE1"/>
    <w:rsid w:val="00AC21BA"/>
    <w:rsid w:val="00AC21C1"/>
    <w:rsid w:val="00AC22C7"/>
    <w:rsid w:val="00AC249D"/>
    <w:rsid w:val="00AC276C"/>
    <w:rsid w:val="00AC2799"/>
    <w:rsid w:val="00AC2D4E"/>
    <w:rsid w:val="00AC3084"/>
    <w:rsid w:val="00AC3316"/>
    <w:rsid w:val="00AC3431"/>
    <w:rsid w:val="00AC38E9"/>
    <w:rsid w:val="00AC45D6"/>
    <w:rsid w:val="00AC4803"/>
    <w:rsid w:val="00AC4D1B"/>
    <w:rsid w:val="00AC4D53"/>
    <w:rsid w:val="00AC4D9E"/>
    <w:rsid w:val="00AC4E2E"/>
    <w:rsid w:val="00AC5146"/>
    <w:rsid w:val="00AC5C2A"/>
    <w:rsid w:val="00AC61B3"/>
    <w:rsid w:val="00AC63F4"/>
    <w:rsid w:val="00AC6786"/>
    <w:rsid w:val="00AC6A5F"/>
    <w:rsid w:val="00AC6C8D"/>
    <w:rsid w:val="00AC71E5"/>
    <w:rsid w:val="00AC7470"/>
    <w:rsid w:val="00AC78FC"/>
    <w:rsid w:val="00AC7DE9"/>
    <w:rsid w:val="00AD026E"/>
    <w:rsid w:val="00AD02E0"/>
    <w:rsid w:val="00AD0967"/>
    <w:rsid w:val="00AD12BD"/>
    <w:rsid w:val="00AD163D"/>
    <w:rsid w:val="00AD1860"/>
    <w:rsid w:val="00AD1B21"/>
    <w:rsid w:val="00AD1D26"/>
    <w:rsid w:val="00AD1DFE"/>
    <w:rsid w:val="00AD1F06"/>
    <w:rsid w:val="00AD1F5E"/>
    <w:rsid w:val="00AD227B"/>
    <w:rsid w:val="00AD23E9"/>
    <w:rsid w:val="00AD284F"/>
    <w:rsid w:val="00AD288C"/>
    <w:rsid w:val="00AD2ACB"/>
    <w:rsid w:val="00AD2D2A"/>
    <w:rsid w:val="00AD2D40"/>
    <w:rsid w:val="00AD2D96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AD4"/>
    <w:rsid w:val="00AD3BEC"/>
    <w:rsid w:val="00AD4396"/>
    <w:rsid w:val="00AD4597"/>
    <w:rsid w:val="00AD45BD"/>
    <w:rsid w:val="00AD48F9"/>
    <w:rsid w:val="00AD491A"/>
    <w:rsid w:val="00AD4922"/>
    <w:rsid w:val="00AD4B55"/>
    <w:rsid w:val="00AD4C34"/>
    <w:rsid w:val="00AD5699"/>
    <w:rsid w:val="00AD57E1"/>
    <w:rsid w:val="00AD5CA3"/>
    <w:rsid w:val="00AD5FD0"/>
    <w:rsid w:val="00AD68F1"/>
    <w:rsid w:val="00AD6980"/>
    <w:rsid w:val="00AD6C7F"/>
    <w:rsid w:val="00AD70C9"/>
    <w:rsid w:val="00AD7142"/>
    <w:rsid w:val="00AD7214"/>
    <w:rsid w:val="00AD732B"/>
    <w:rsid w:val="00AD75A6"/>
    <w:rsid w:val="00AD7927"/>
    <w:rsid w:val="00AD7BD3"/>
    <w:rsid w:val="00AD7E17"/>
    <w:rsid w:val="00AE0160"/>
    <w:rsid w:val="00AE0332"/>
    <w:rsid w:val="00AE03C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CD0"/>
    <w:rsid w:val="00AE3004"/>
    <w:rsid w:val="00AE3627"/>
    <w:rsid w:val="00AE3839"/>
    <w:rsid w:val="00AE3967"/>
    <w:rsid w:val="00AE3AF4"/>
    <w:rsid w:val="00AE3E97"/>
    <w:rsid w:val="00AE3F28"/>
    <w:rsid w:val="00AE4297"/>
    <w:rsid w:val="00AE42D1"/>
    <w:rsid w:val="00AE438B"/>
    <w:rsid w:val="00AE4557"/>
    <w:rsid w:val="00AE47DF"/>
    <w:rsid w:val="00AE492A"/>
    <w:rsid w:val="00AE4A1F"/>
    <w:rsid w:val="00AE4C55"/>
    <w:rsid w:val="00AE4F01"/>
    <w:rsid w:val="00AE51E4"/>
    <w:rsid w:val="00AE5210"/>
    <w:rsid w:val="00AE5272"/>
    <w:rsid w:val="00AE536E"/>
    <w:rsid w:val="00AE57DF"/>
    <w:rsid w:val="00AE5C22"/>
    <w:rsid w:val="00AE5E95"/>
    <w:rsid w:val="00AE62C3"/>
    <w:rsid w:val="00AE6433"/>
    <w:rsid w:val="00AE6584"/>
    <w:rsid w:val="00AE69BD"/>
    <w:rsid w:val="00AE6D12"/>
    <w:rsid w:val="00AE723D"/>
    <w:rsid w:val="00AE7751"/>
    <w:rsid w:val="00AE7992"/>
    <w:rsid w:val="00AF09AB"/>
    <w:rsid w:val="00AF0AD3"/>
    <w:rsid w:val="00AF0FFE"/>
    <w:rsid w:val="00AF1414"/>
    <w:rsid w:val="00AF15C3"/>
    <w:rsid w:val="00AF176C"/>
    <w:rsid w:val="00AF19CD"/>
    <w:rsid w:val="00AF1B7C"/>
    <w:rsid w:val="00AF1F06"/>
    <w:rsid w:val="00AF2443"/>
    <w:rsid w:val="00AF25F3"/>
    <w:rsid w:val="00AF27C1"/>
    <w:rsid w:val="00AF28B0"/>
    <w:rsid w:val="00AF2A13"/>
    <w:rsid w:val="00AF2DED"/>
    <w:rsid w:val="00AF307C"/>
    <w:rsid w:val="00AF3560"/>
    <w:rsid w:val="00AF3C80"/>
    <w:rsid w:val="00AF3C8C"/>
    <w:rsid w:val="00AF3D19"/>
    <w:rsid w:val="00AF4095"/>
    <w:rsid w:val="00AF41FC"/>
    <w:rsid w:val="00AF4447"/>
    <w:rsid w:val="00AF457C"/>
    <w:rsid w:val="00AF45EA"/>
    <w:rsid w:val="00AF47A8"/>
    <w:rsid w:val="00AF4ABD"/>
    <w:rsid w:val="00AF5363"/>
    <w:rsid w:val="00AF5D5C"/>
    <w:rsid w:val="00AF5F78"/>
    <w:rsid w:val="00AF6277"/>
    <w:rsid w:val="00AF6369"/>
    <w:rsid w:val="00AF63A9"/>
    <w:rsid w:val="00AF6591"/>
    <w:rsid w:val="00AF65E5"/>
    <w:rsid w:val="00AF66F1"/>
    <w:rsid w:val="00AF6A76"/>
    <w:rsid w:val="00AF6B1B"/>
    <w:rsid w:val="00AF6F9E"/>
    <w:rsid w:val="00AF7363"/>
    <w:rsid w:val="00AF738A"/>
    <w:rsid w:val="00AF766E"/>
    <w:rsid w:val="00AF7B6D"/>
    <w:rsid w:val="00AF7C9B"/>
    <w:rsid w:val="00AF7F09"/>
    <w:rsid w:val="00AF7F0E"/>
    <w:rsid w:val="00B002BA"/>
    <w:rsid w:val="00B00306"/>
    <w:rsid w:val="00B006A3"/>
    <w:rsid w:val="00B008C6"/>
    <w:rsid w:val="00B008F9"/>
    <w:rsid w:val="00B00D62"/>
    <w:rsid w:val="00B010D3"/>
    <w:rsid w:val="00B01CC2"/>
    <w:rsid w:val="00B01D0E"/>
    <w:rsid w:val="00B01F0D"/>
    <w:rsid w:val="00B02014"/>
    <w:rsid w:val="00B0224E"/>
    <w:rsid w:val="00B0226D"/>
    <w:rsid w:val="00B023FC"/>
    <w:rsid w:val="00B02A4C"/>
    <w:rsid w:val="00B02AD0"/>
    <w:rsid w:val="00B030BD"/>
    <w:rsid w:val="00B03101"/>
    <w:rsid w:val="00B0326E"/>
    <w:rsid w:val="00B039CE"/>
    <w:rsid w:val="00B03BA1"/>
    <w:rsid w:val="00B03BB8"/>
    <w:rsid w:val="00B03D26"/>
    <w:rsid w:val="00B03EE3"/>
    <w:rsid w:val="00B04AD7"/>
    <w:rsid w:val="00B04D36"/>
    <w:rsid w:val="00B04F11"/>
    <w:rsid w:val="00B0540A"/>
    <w:rsid w:val="00B05688"/>
    <w:rsid w:val="00B057AE"/>
    <w:rsid w:val="00B0588E"/>
    <w:rsid w:val="00B05A44"/>
    <w:rsid w:val="00B064C3"/>
    <w:rsid w:val="00B0654F"/>
    <w:rsid w:val="00B06771"/>
    <w:rsid w:val="00B06C02"/>
    <w:rsid w:val="00B06C77"/>
    <w:rsid w:val="00B06CB9"/>
    <w:rsid w:val="00B07390"/>
    <w:rsid w:val="00B075EC"/>
    <w:rsid w:val="00B076A7"/>
    <w:rsid w:val="00B076C4"/>
    <w:rsid w:val="00B077E9"/>
    <w:rsid w:val="00B07CBE"/>
    <w:rsid w:val="00B07E3E"/>
    <w:rsid w:val="00B07FF1"/>
    <w:rsid w:val="00B10419"/>
    <w:rsid w:val="00B10421"/>
    <w:rsid w:val="00B10722"/>
    <w:rsid w:val="00B108ED"/>
    <w:rsid w:val="00B1093D"/>
    <w:rsid w:val="00B10966"/>
    <w:rsid w:val="00B10C84"/>
    <w:rsid w:val="00B10DF3"/>
    <w:rsid w:val="00B11882"/>
    <w:rsid w:val="00B11E29"/>
    <w:rsid w:val="00B12714"/>
    <w:rsid w:val="00B1295A"/>
    <w:rsid w:val="00B12A8C"/>
    <w:rsid w:val="00B12FD0"/>
    <w:rsid w:val="00B13003"/>
    <w:rsid w:val="00B13358"/>
    <w:rsid w:val="00B137BE"/>
    <w:rsid w:val="00B13829"/>
    <w:rsid w:val="00B13E71"/>
    <w:rsid w:val="00B13F1F"/>
    <w:rsid w:val="00B1417B"/>
    <w:rsid w:val="00B14251"/>
    <w:rsid w:val="00B1478D"/>
    <w:rsid w:val="00B147CC"/>
    <w:rsid w:val="00B147D9"/>
    <w:rsid w:val="00B14996"/>
    <w:rsid w:val="00B14C4F"/>
    <w:rsid w:val="00B15033"/>
    <w:rsid w:val="00B15141"/>
    <w:rsid w:val="00B151C6"/>
    <w:rsid w:val="00B15366"/>
    <w:rsid w:val="00B15386"/>
    <w:rsid w:val="00B157D8"/>
    <w:rsid w:val="00B158B0"/>
    <w:rsid w:val="00B16084"/>
    <w:rsid w:val="00B166F7"/>
    <w:rsid w:val="00B16770"/>
    <w:rsid w:val="00B16815"/>
    <w:rsid w:val="00B169DC"/>
    <w:rsid w:val="00B16B5F"/>
    <w:rsid w:val="00B16D08"/>
    <w:rsid w:val="00B16DAC"/>
    <w:rsid w:val="00B1736C"/>
    <w:rsid w:val="00B17431"/>
    <w:rsid w:val="00B17744"/>
    <w:rsid w:val="00B17D3E"/>
    <w:rsid w:val="00B20057"/>
    <w:rsid w:val="00B20215"/>
    <w:rsid w:val="00B2043A"/>
    <w:rsid w:val="00B20470"/>
    <w:rsid w:val="00B2057A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62"/>
    <w:rsid w:val="00B21CA7"/>
    <w:rsid w:val="00B220B3"/>
    <w:rsid w:val="00B222CB"/>
    <w:rsid w:val="00B22322"/>
    <w:rsid w:val="00B22472"/>
    <w:rsid w:val="00B2254E"/>
    <w:rsid w:val="00B228DA"/>
    <w:rsid w:val="00B22D0E"/>
    <w:rsid w:val="00B233A9"/>
    <w:rsid w:val="00B239CC"/>
    <w:rsid w:val="00B23C57"/>
    <w:rsid w:val="00B23E2E"/>
    <w:rsid w:val="00B23F2E"/>
    <w:rsid w:val="00B240FE"/>
    <w:rsid w:val="00B2428B"/>
    <w:rsid w:val="00B24763"/>
    <w:rsid w:val="00B247B0"/>
    <w:rsid w:val="00B24860"/>
    <w:rsid w:val="00B24D02"/>
    <w:rsid w:val="00B24F49"/>
    <w:rsid w:val="00B25585"/>
    <w:rsid w:val="00B2571D"/>
    <w:rsid w:val="00B25A0E"/>
    <w:rsid w:val="00B25A70"/>
    <w:rsid w:val="00B25BD8"/>
    <w:rsid w:val="00B25E1D"/>
    <w:rsid w:val="00B25E7C"/>
    <w:rsid w:val="00B25F9A"/>
    <w:rsid w:val="00B2613A"/>
    <w:rsid w:val="00B263BE"/>
    <w:rsid w:val="00B2643E"/>
    <w:rsid w:val="00B269CE"/>
    <w:rsid w:val="00B2733E"/>
    <w:rsid w:val="00B27409"/>
    <w:rsid w:val="00B2745D"/>
    <w:rsid w:val="00B2757B"/>
    <w:rsid w:val="00B27D54"/>
    <w:rsid w:val="00B30205"/>
    <w:rsid w:val="00B30A22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6AE"/>
    <w:rsid w:val="00B338AB"/>
    <w:rsid w:val="00B338CE"/>
    <w:rsid w:val="00B33930"/>
    <w:rsid w:val="00B3396B"/>
    <w:rsid w:val="00B33BE6"/>
    <w:rsid w:val="00B33F7C"/>
    <w:rsid w:val="00B34330"/>
    <w:rsid w:val="00B34390"/>
    <w:rsid w:val="00B34C10"/>
    <w:rsid w:val="00B35225"/>
    <w:rsid w:val="00B3539A"/>
    <w:rsid w:val="00B35933"/>
    <w:rsid w:val="00B35CB3"/>
    <w:rsid w:val="00B35F8E"/>
    <w:rsid w:val="00B35FE7"/>
    <w:rsid w:val="00B36391"/>
    <w:rsid w:val="00B37A1D"/>
    <w:rsid w:val="00B4003E"/>
    <w:rsid w:val="00B40292"/>
    <w:rsid w:val="00B406B2"/>
    <w:rsid w:val="00B40A0B"/>
    <w:rsid w:val="00B40D73"/>
    <w:rsid w:val="00B4110D"/>
    <w:rsid w:val="00B411A3"/>
    <w:rsid w:val="00B4122D"/>
    <w:rsid w:val="00B412CB"/>
    <w:rsid w:val="00B416D8"/>
    <w:rsid w:val="00B417A4"/>
    <w:rsid w:val="00B41B34"/>
    <w:rsid w:val="00B41EE1"/>
    <w:rsid w:val="00B42851"/>
    <w:rsid w:val="00B42879"/>
    <w:rsid w:val="00B429E7"/>
    <w:rsid w:val="00B42BD9"/>
    <w:rsid w:val="00B42DB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8FE"/>
    <w:rsid w:val="00B4499F"/>
    <w:rsid w:val="00B44B05"/>
    <w:rsid w:val="00B451F1"/>
    <w:rsid w:val="00B45369"/>
    <w:rsid w:val="00B4547D"/>
    <w:rsid w:val="00B45A61"/>
    <w:rsid w:val="00B45AC0"/>
    <w:rsid w:val="00B45CAB"/>
    <w:rsid w:val="00B46501"/>
    <w:rsid w:val="00B46B96"/>
    <w:rsid w:val="00B46BCE"/>
    <w:rsid w:val="00B47784"/>
    <w:rsid w:val="00B477C8"/>
    <w:rsid w:val="00B4783F"/>
    <w:rsid w:val="00B47858"/>
    <w:rsid w:val="00B479A3"/>
    <w:rsid w:val="00B47CEF"/>
    <w:rsid w:val="00B501DC"/>
    <w:rsid w:val="00B50261"/>
    <w:rsid w:val="00B504F7"/>
    <w:rsid w:val="00B50810"/>
    <w:rsid w:val="00B50933"/>
    <w:rsid w:val="00B50BDC"/>
    <w:rsid w:val="00B50E09"/>
    <w:rsid w:val="00B50EBA"/>
    <w:rsid w:val="00B50FCF"/>
    <w:rsid w:val="00B5137B"/>
    <w:rsid w:val="00B51420"/>
    <w:rsid w:val="00B51526"/>
    <w:rsid w:val="00B517F1"/>
    <w:rsid w:val="00B51A40"/>
    <w:rsid w:val="00B51C75"/>
    <w:rsid w:val="00B51D27"/>
    <w:rsid w:val="00B52328"/>
    <w:rsid w:val="00B5238F"/>
    <w:rsid w:val="00B529F2"/>
    <w:rsid w:val="00B52B81"/>
    <w:rsid w:val="00B52EB8"/>
    <w:rsid w:val="00B52EC8"/>
    <w:rsid w:val="00B5370C"/>
    <w:rsid w:val="00B53EF5"/>
    <w:rsid w:val="00B542BA"/>
    <w:rsid w:val="00B54989"/>
    <w:rsid w:val="00B54CC5"/>
    <w:rsid w:val="00B553CF"/>
    <w:rsid w:val="00B55565"/>
    <w:rsid w:val="00B555B8"/>
    <w:rsid w:val="00B558F6"/>
    <w:rsid w:val="00B55ACA"/>
    <w:rsid w:val="00B55F21"/>
    <w:rsid w:val="00B561BD"/>
    <w:rsid w:val="00B566E0"/>
    <w:rsid w:val="00B5685D"/>
    <w:rsid w:val="00B56E7E"/>
    <w:rsid w:val="00B56E91"/>
    <w:rsid w:val="00B56EC6"/>
    <w:rsid w:val="00B56F22"/>
    <w:rsid w:val="00B56F70"/>
    <w:rsid w:val="00B574BA"/>
    <w:rsid w:val="00B57861"/>
    <w:rsid w:val="00B57AD9"/>
    <w:rsid w:val="00B57CD1"/>
    <w:rsid w:val="00B60407"/>
    <w:rsid w:val="00B6059C"/>
    <w:rsid w:val="00B606D2"/>
    <w:rsid w:val="00B607DA"/>
    <w:rsid w:val="00B609D3"/>
    <w:rsid w:val="00B60B4F"/>
    <w:rsid w:val="00B60E14"/>
    <w:rsid w:val="00B60E6E"/>
    <w:rsid w:val="00B60E95"/>
    <w:rsid w:val="00B61045"/>
    <w:rsid w:val="00B6112D"/>
    <w:rsid w:val="00B612C0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463"/>
    <w:rsid w:val="00B63478"/>
    <w:rsid w:val="00B637DB"/>
    <w:rsid w:val="00B637F9"/>
    <w:rsid w:val="00B63870"/>
    <w:rsid w:val="00B63951"/>
    <w:rsid w:val="00B63EDD"/>
    <w:rsid w:val="00B640AB"/>
    <w:rsid w:val="00B64124"/>
    <w:rsid w:val="00B64305"/>
    <w:rsid w:val="00B64398"/>
    <w:rsid w:val="00B64484"/>
    <w:rsid w:val="00B645F8"/>
    <w:rsid w:val="00B64A44"/>
    <w:rsid w:val="00B64E64"/>
    <w:rsid w:val="00B652B0"/>
    <w:rsid w:val="00B65345"/>
    <w:rsid w:val="00B65771"/>
    <w:rsid w:val="00B66287"/>
    <w:rsid w:val="00B662CF"/>
    <w:rsid w:val="00B664EC"/>
    <w:rsid w:val="00B665F4"/>
    <w:rsid w:val="00B66801"/>
    <w:rsid w:val="00B668B4"/>
    <w:rsid w:val="00B66C94"/>
    <w:rsid w:val="00B66FFC"/>
    <w:rsid w:val="00B6752E"/>
    <w:rsid w:val="00B675C4"/>
    <w:rsid w:val="00B6796C"/>
    <w:rsid w:val="00B67B0B"/>
    <w:rsid w:val="00B67B2B"/>
    <w:rsid w:val="00B67CA0"/>
    <w:rsid w:val="00B67E51"/>
    <w:rsid w:val="00B67F03"/>
    <w:rsid w:val="00B7021B"/>
    <w:rsid w:val="00B70333"/>
    <w:rsid w:val="00B70A49"/>
    <w:rsid w:val="00B70EDB"/>
    <w:rsid w:val="00B70F9A"/>
    <w:rsid w:val="00B71A5D"/>
    <w:rsid w:val="00B71B74"/>
    <w:rsid w:val="00B71B8C"/>
    <w:rsid w:val="00B71DBE"/>
    <w:rsid w:val="00B72172"/>
    <w:rsid w:val="00B7273B"/>
    <w:rsid w:val="00B727B8"/>
    <w:rsid w:val="00B72B43"/>
    <w:rsid w:val="00B73453"/>
    <w:rsid w:val="00B7349D"/>
    <w:rsid w:val="00B737C7"/>
    <w:rsid w:val="00B73E00"/>
    <w:rsid w:val="00B73E31"/>
    <w:rsid w:val="00B74656"/>
    <w:rsid w:val="00B74919"/>
    <w:rsid w:val="00B74A0D"/>
    <w:rsid w:val="00B74CC2"/>
    <w:rsid w:val="00B74CC8"/>
    <w:rsid w:val="00B74E03"/>
    <w:rsid w:val="00B74EC0"/>
    <w:rsid w:val="00B753A8"/>
    <w:rsid w:val="00B7542F"/>
    <w:rsid w:val="00B75542"/>
    <w:rsid w:val="00B75667"/>
    <w:rsid w:val="00B75A5C"/>
    <w:rsid w:val="00B75C41"/>
    <w:rsid w:val="00B7646F"/>
    <w:rsid w:val="00B76690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4A6"/>
    <w:rsid w:val="00B8053A"/>
    <w:rsid w:val="00B80795"/>
    <w:rsid w:val="00B80797"/>
    <w:rsid w:val="00B80C73"/>
    <w:rsid w:val="00B80F5B"/>
    <w:rsid w:val="00B8103A"/>
    <w:rsid w:val="00B812AE"/>
    <w:rsid w:val="00B81578"/>
    <w:rsid w:val="00B81684"/>
    <w:rsid w:val="00B817F4"/>
    <w:rsid w:val="00B8191A"/>
    <w:rsid w:val="00B81CF0"/>
    <w:rsid w:val="00B820AE"/>
    <w:rsid w:val="00B821AB"/>
    <w:rsid w:val="00B82A8C"/>
    <w:rsid w:val="00B830F7"/>
    <w:rsid w:val="00B83166"/>
    <w:rsid w:val="00B8321E"/>
    <w:rsid w:val="00B8370D"/>
    <w:rsid w:val="00B837F5"/>
    <w:rsid w:val="00B83AC3"/>
    <w:rsid w:val="00B83CF1"/>
    <w:rsid w:val="00B83DAC"/>
    <w:rsid w:val="00B83DF6"/>
    <w:rsid w:val="00B84BE8"/>
    <w:rsid w:val="00B855A8"/>
    <w:rsid w:val="00B85837"/>
    <w:rsid w:val="00B85DE2"/>
    <w:rsid w:val="00B85F67"/>
    <w:rsid w:val="00B8627E"/>
    <w:rsid w:val="00B8641B"/>
    <w:rsid w:val="00B86557"/>
    <w:rsid w:val="00B86A6D"/>
    <w:rsid w:val="00B86B41"/>
    <w:rsid w:val="00B87090"/>
    <w:rsid w:val="00B87596"/>
    <w:rsid w:val="00B877EC"/>
    <w:rsid w:val="00B87B67"/>
    <w:rsid w:val="00B87C60"/>
    <w:rsid w:val="00B90165"/>
    <w:rsid w:val="00B9081D"/>
    <w:rsid w:val="00B90875"/>
    <w:rsid w:val="00B90BAC"/>
    <w:rsid w:val="00B911A9"/>
    <w:rsid w:val="00B91351"/>
    <w:rsid w:val="00B91356"/>
    <w:rsid w:val="00B918D8"/>
    <w:rsid w:val="00B91E9D"/>
    <w:rsid w:val="00B91F43"/>
    <w:rsid w:val="00B922C4"/>
    <w:rsid w:val="00B926E0"/>
    <w:rsid w:val="00B92766"/>
    <w:rsid w:val="00B92AD4"/>
    <w:rsid w:val="00B92BF1"/>
    <w:rsid w:val="00B932E1"/>
    <w:rsid w:val="00B93C36"/>
    <w:rsid w:val="00B93D3B"/>
    <w:rsid w:val="00B94054"/>
    <w:rsid w:val="00B941BD"/>
    <w:rsid w:val="00B94253"/>
    <w:rsid w:val="00B9436E"/>
    <w:rsid w:val="00B946E7"/>
    <w:rsid w:val="00B949D3"/>
    <w:rsid w:val="00B94C41"/>
    <w:rsid w:val="00B94D0D"/>
    <w:rsid w:val="00B950E8"/>
    <w:rsid w:val="00B95372"/>
    <w:rsid w:val="00B954FC"/>
    <w:rsid w:val="00B959E4"/>
    <w:rsid w:val="00B959E5"/>
    <w:rsid w:val="00B95A04"/>
    <w:rsid w:val="00B95AF5"/>
    <w:rsid w:val="00B95C49"/>
    <w:rsid w:val="00B95EEF"/>
    <w:rsid w:val="00B95FD7"/>
    <w:rsid w:val="00B95FF5"/>
    <w:rsid w:val="00B96228"/>
    <w:rsid w:val="00B962E4"/>
    <w:rsid w:val="00B96313"/>
    <w:rsid w:val="00B96CF0"/>
    <w:rsid w:val="00B96DA2"/>
    <w:rsid w:val="00B96DAF"/>
    <w:rsid w:val="00B96F44"/>
    <w:rsid w:val="00B9716A"/>
    <w:rsid w:val="00B9745E"/>
    <w:rsid w:val="00B97579"/>
    <w:rsid w:val="00B97701"/>
    <w:rsid w:val="00B97777"/>
    <w:rsid w:val="00B977E6"/>
    <w:rsid w:val="00BA067F"/>
    <w:rsid w:val="00BA095F"/>
    <w:rsid w:val="00BA0A3E"/>
    <w:rsid w:val="00BA1327"/>
    <w:rsid w:val="00BA13E0"/>
    <w:rsid w:val="00BA1421"/>
    <w:rsid w:val="00BA17C4"/>
    <w:rsid w:val="00BA18D3"/>
    <w:rsid w:val="00BA1E61"/>
    <w:rsid w:val="00BA21A9"/>
    <w:rsid w:val="00BA270E"/>
    <w:rsid w:val="00BA2729"/>
    <w:rsid w:val="00BA283C"/>
    <w:rsid w:val="00BA294B"/>
    <w:rsid w:val="00BA2AEB"/>
    <w:rsid w:val="00BA2B41"/>
    <w:rsid w:val="00BA2B82"/>
    <w:rsid w:val="00BA3603"/>
    <w:rsid w:val="00BA388C"/>
    <w:rsid w:val="00BA38D3"/>
    <w:rsid w:val="00BA3974"/>
    <w:rsid w:val="00BA3BA6"/>
    <w:rsid w:val="00BA3C13"/>
    <w:rsid w:val="00BA3CC9"/>
    <w:rsid w:val="00BA3D2F"/>
    <w:rsid w:val="00BA3ECA"/>
    <w:rsid w:val="00BA3F29"/>
    <w:rsid w:val="00BA40BE"/>
    <w:rsid w:val="00BA4497"/>
    <w:rsid w:val="00BA4533"/>
    <w:rsid w:val="00BA48E0"/>
    <w:rsid w:val="00BA4CF4"/>
    <w:rsid w:val="00BA505A"/>
    <w:rsid w:val="00BA5124"/>
    <w:rsid w:val="00BA54FB"/>
    <w:rsid w:val="00BA5C97"/>
    <w:rsid w:val="00BA5EFB"/>
    <w:rsid w:val="00BA62F0"/>
    <w:rsid w:val="00BA6367"/>
    <w:rsid w:val="00BA659A"/>
    <w:rsid w:val="00BA682B"/>
    <w:rsid w:val="00BA68C1"/>
    <w:rsid w:val="00BA6A8F"/>
    <w:rsid w:val="00BA6D50"/>
    <w:rsid w:val="00BA712E"/>
    <w:rsid w:val="00BA7423"/>
    <w:rsid w:val="00BA7688"/>
    <w:rsid w:val="00BA783A"/>
    <w:rsid w:val="00BA7EB0"/>
    <w:rsid w:val="00BA7FF5"/>
    <w:rsid w:val="00BB008F"/>
    <w:rsid w:val="00BB0528"/>
    <w:rsid w:val="00BB070E"/>
    <w:rsid w:val="00BB0766"/>
    <w:rsid w:val="00BB09C4"/>
    <w:rsid w:val="00BB0C9B"/>
    <w:rsid w:val="00BB0D75"/>
    <w:rsid w:val="00BB0E4F"/>
    <w:rsid w:val="00BB1286"/>
    <w:rsid w:val="00BB1639"/>
    <w:rsid w:val="00BB1710"/>
    <w:rsid w:val="00BB1810"/>
    <w:rsid w:val="00BB18C3"/>
    <w:rsid w:val="00BB1B8D"/>
    <w:rsid w:val="00BB1C4F"/>
    <w:rsid w:val="00BB20E7"/>
    <w:rsid w:val="00BB225D"/>
    <w:rsid w:val="00BB277B"/>
    <w:rsid w:val="00BB282D"/>
    <w:rsid w:val="00BB2835"/>
    <w:rsid w:val="00BB3417"/>
    <w:rsid w:val="00BB365A"/>
    <w:rsid w:val="00BB3668"/>
    <w:rsid w:val="00BB37B0"/>
    <w:rsid w:val="00BB3C65"/>
    <w:rsid w:val="00BB3F4C"/>
    <w:rsid w:val="00BB4250"/>
    <w:rsid w:val="00BB46E7"/>
    <w:rsid w:val="00BB4A42"/>
    <w:rsid w:val="00BB4A86"/>
    <w:rsid w:val="00BB4C37"/>
    <w:rsid w:val="00BB4EE3"/>
    <w:rsid w:val="00BB5075"/>
    <w:rsid w:val="00BB5321"/>
    <w:rsid w:val="00BB55DD"/>
    <w:rsid w:val="00BB562A"/>
    <w:rsid w:val="00BB56F2"/>
    <w:rsid w:val="00BB56F5"/>
    <w:rsid w:val="00BB57E0"/>
    <w:rsid w:val="00BB5846"/>
    <w:rsid w:val="00BB5B5D"/>
    <w:rsid w:val="00BB61DC"/>
    <w:rsid w:val="00BB6258"/>
    <w:rsid w:val="00BB6431"/>
    <w:rsid w:val="00BB645D"/>
    <w:rsid w:val="00BB6472"/>
    <w:rsid w:val="00BB64EC"/>
    <w:rsid w:val="00BB6D7D"/>
    <w:rsid w:val="00BB7064"/>
    <w:rsid w:val="00BB7109"/>
    <w:rsid w:val="00BB71BC"/>
    <w:rsid w:val="00BB71EC"/>
    <w:rsid w:val="00BB724B"/>
    <w:rsid w:val="00BB740F"/>
    <w:rsid w:val="00BB7789"/>
    <w:rsid w:val="00BB77A4"/>
    <w:rsid w:val="00BB7DB1"/>
    <w:rsid w:val="00BC02EE"/>
    <w:rsid w:val="00BC0AE6"/>
    <w:rsid w:val="00BC0E5F"/>
    <w:rsid w:val="00BC1064"/>
    <w:rsid w:val="00BC1436"/>
    <w:rsid w:val="00BC157D"/>
    <w:rsid w:val="00BC16BF"/>
    <w:rsid w:val="00BC1B26"/>
    <w:rsid w:val="00BC1B4B"/>
    <w:rsid w:val="00BC1DD5"/>
    <w:rsid w:val="00BC201A"/>
    <w:rsid w:val="00BC2264"/>
    <w:rsid w:val="00BC23C7"/>
    <w:rsid w:val="00BC2B4E"/>
    <w:rsid w:val="00BC2B85"/>
    <w:rsid w:val="00BC2BC7"/>
    <w:rsid w:val="00BC2F45"/>
    <w:rsid w:val="00BC344E"/>
    <w:rsid w:val="00BC38B8"/>
    <w:rsid w:val="00BC3911"/>
    <w:rsid w:val="00BC3927"/>
    <w:rsid w:val="00BC3B7A"/>
    <w:rsid w:val="00BC3CF8"/>
    <w:rsid w:val="00BC4B9C"/>
    <w:rsid w:val="00BC4E5E"/>
    <w:rsid w:val="00BC5181"/>
    <w:rsid w:val="00BC534C"/>
    <w:rsid w:val="00BC56C1"/>
    <w:rsid w:val="00BC5A77"/>
    <w:rsid w:val="00BC5CE2"/>
    <w:rsid w:val="00BC642E"/>
    <w:rsid w:val="00BC66E6"/>
    <w:rsid w:val="00BC6742"/>
    <w:rsid w:val="00BC69FE"/>
    <w:rsid w:val="00BC70F3"/>
    <w:rsid w:val="00BC71C5"/>
    <w:rsid w:val="00BC7414"/>
    <w:rsid w:val="00BC7659"/>
    <w:rsid w:val="00BC779C"/>
    <w:rsid w:val="00BC791C"/>
    <w:rsid w:val="00BC7974"/>
    <w:rsid w:val="00BC7A42"/>
    <w:rsid w:val="00BC7E1D"/>
    <w:rsid w:val="00BC7E6E"/>
    <w:rsid w:val="00BD013E"/>
    <w:rsid w:val="00BD0383"/>
    <w:rsid w:val="00BD0743"/>
    <w:rsid w:val="00BD082C"/>
    <w:rsid w:val="00BD0A31"/>
    <w:rsid w:val="00BD0ECD"/>
    <w:rsid w:val="00BD0FC4"/>
    <w:rsid w:val="00BD13ED"/>
    <w:rsid w:val="00BD140B"/>
    <w:rsid w:val="00BD1749"/>
    <w:rsid w:val="00BD1A13"/>
    <w:rsid w:val="00BD1B6F"/>
    <w:rsid w:val="00BD238C"/>
    <w:rsid w:val="00BD2397"/>
    <w:rsid w:val="00BD2A08"/>
    <w:rsid w:val="00BD2F55"/>
    <w:rsid w:val="00BD3491"/>
    <w:rsid w:val="00BD3837"/>
    <w:rsid w:val="00BD385B"/>
    <w:rsid w:val="00BD386B"/>
    <w:rsid w:val="00BD3B33"/>
    <w:rsid w:val="00BD3C69"/>
    <w:rsid w:val="00BD3D14"/>
    <w:rsid w:val="00BD3D7A"/>
    <w:rsid w:val="00BD3E27"/>
    <w:rsid w:val="00BD4355"/>
    <w:rsid w:val="00BD438C"/>
    <w:rsid w:val="00BD44F6"/>
    <w:rsid w:val="00BD4A64"/>
    <w:rsid w:val="00BD53AD"/>
    <w:rsid w:val="00BD5A26"/>
    <w:rsid w:val="00BD5A74"/>
    <w:rsid w:val="00BD5D4D"/>
    <w:rsid w:val="00BD5FC9"/>
    <w:rsid w:val="00BD6042"/>
    <w:rsid w:val="00BD6070"/>
    <w:rsid w:val="00BD614C"/>
    <w:rsid w:val="00BD6429"/>
    <w:rsid w:val="00BD6509"/>
    <w:rsid w:val="00BD689C"/>
    <w:rsid w:val="00BD6A22"/>
    <w:rsid w:val="00BD7335"/>
    <w:rsid w:val="00BD74DE"/>
    <w:rsid w:val="00BD78B8"/>
    <w:rsid w:val="00BD7A82"/>
    <w:rsid w:val="00BD7F9E"/>
    <w:rsid w:val="00BE00AD"/>
    <w:rsid w:val="00BE072F"/>
    <w:rsid w:val="00BE0971"/>
    <w:rsid w:val="00BE0C3B"/>
    <w:rsid w:val="00BE0CF6"/>
    <w:rsid w:val="00BE13B8"/>
    <w:rsid w:val="00BE155D"/>
    <w:rsid w:val="00BE197A"/>
    <w:rsid w:val="00BE1A06"/>
    <w:rsid w:val="00BE21E9"/>
    <w:rsid w:val="00BE2D0E"/>
    <w:rsid w:val="00BE2E99"/>
    <w:rsid w:val="00BE2F32"/>
    <w:rsid w:val="00BE35A5"/>
    <w:rsid w:val="00BE39C8"/>
    <w:rsid w:val="00BE3AFA"/>
    <w:rsid w:val="00BE3B7D"/>
    <w:rsid w:val="00BE3BEC"/>
    <w:rsid w:val="00BE3F52"/>
    <w:rsid w:val="00BE403F"/>
    <w:rsid w:val="00BE53C6"/>
    <w:rsid w:val="00BE5515"/>
    <w:rsid w:val="00BE5613"/>
    <w:rsid w:val="00BE5794"/>
    <w:rsid w:val="00BE5813"/>
    <w:rsid w:val="00BE5A3B"/>
    <w:rsid w:val="00BE5C7E"/>
    <w:rsid w:val="00BE5CF9"/>
    <w:rsid w:val="00BE65B3"/>
    <w:rsid w:val="00BE68B9"/>
    <w:rsid w:val="00BE6ACB"/>
    <w:rsid w:val="00BE6E3F"/>
    <w:rsid w:val="00BE7265"/>
    <w:rsid w:val="00BE7466"/>
    <w:rsid w:val="00BE76E2"/>
    <w:rsid w:val="00BE775B"/>
    <w:rsid w:val="00BE7B27"/>
    <w:rsid w:val="00BE7B30"/>
    <w:rsid w:val="00BE7CE5"/>
    <w:rsid w:val="00BF01AB"/>
    <w:rsid w:val="00BF01E5"/>
    <w:rsid w:val="00BF02E6"/>
    <w:rsid w:val="00BF071B"/>
    <w:rsid w:val="00BF0A66"/>
    <w:rsid w:val="00BF0B2F"/>
    <w:rsid w:val="00BF10D2"/>
    <w:rsid w:val="00BF10D6"/>
    <w:rsid w:val="00BF120B"/>
    <w:rsid w:val="00BF12EF"/>
    <w:rsid w:val="00BF1309"/>
    <w:rsid w:val="00BF13A3"/>
    <w:rsid w:val="00BF18B9"/>
    <w:rsid w:val="00BF1B70"/>
    <w:rsid w:val="00BF1BBD"/>
    <w:rsid w:val="00BF1C7C"/>
    <w:rsid w:val="00BF2085"/>
    <w:rsid w:val="00BF220D"/>
    <w:rsid w:val="00BF2348"/>
    <w:rsid w:val="00BF27A1"/>
    <w:rsid w:val="00BF2817"/>
    <w:rsid w:val="00BF286F"/>
    <w:rsid w:val="00BF2C65"/>
    <w:rsid w:val="00BF31CB"/>
    <w:rsid w:val="00BF3520"/>
    <w:rsid w:val="00BF3AE6"/>
    <w:rsid w:val="00BF3BEE"/>
    <w:rsid w:val="00BF3C10"/>
    <w:rsid w:val="00BF46F1"/>
    <w:rsid w:val="00BF488A"/>
    <w:rsid w:val="00BF4923"/>
    <w:rsid w:val="00BF4B69"/>
    <w:rsid w:val="00BF4C0B"/>
    <w:rsid w:val="00BF5350"/>
    <w:rsid w:val="00BF55D0"/>
    <w:rsid w:val="00BF5623"/>
    <w:rsid w:val="00BF56A8"/>
    <w:rsid w:val="00BF5EBA"/>
    <w:rsid w:val="00BF60E3"/>
    <w:rsid w:val="00BF620A"/>
    <w:rsid w:val="00BF6597"/>
    <w:rsid w:val="00BF6760"/>
    <w:rsid w:val="00BF6E8A"/>
    <w:rsid w:val="00BF6FBF"/>
    <w:rsid w:val="00BF70A1"/>
    <w:rsid w:val="00BF70F8"/>
    <w:rsid w:val="00BF74AA"/>
    <w:rsid w:val="00BF78B9"/>
    <w:rsid w:val="00BF7CDD"/>
    <w:rsid w:val="00BF7D43"/>
    <w:rsid w:val="00C00F1A"/>
    <w:rsid w:val="00C010F5"/>
    <w:rsid w:val="00C0115A"/>
    <w:rsid w:val="00C01829"/>
    <w:rsid w:val="00C01835"/>
    <w:rsid w:val="00C01BE2"/>
    <w:rsid w:val="00C01DFD"/>
    <w:rsid w:val="00C02192"/>
    <w:rsid w:val="00C021BB"/>
    <w:rsid w:val="00C0279C"/>
    <w:rsid w:val="00C02CDE"/>
    <w:rsid w:val="00C02FEA"/>
    <w:rsid w:val="00C03436"/>
    <w:rsid w:val="00C034D0"/>
    <w:rsid w:val="00C03B7B"/>
    <w:rsid w:val="00C03C30"/>
    <w:rsid w:val="00C042B3"/>
    <w:rsid w:val="00C04339"/>
    <w:rsid w:val="00C04C6C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599"/>
    <w:rsid w:val="00C10697"/>
    <w:rsid w:val="00C107FB"/>
    <w:rsid w:val="00C1096D"/>
    <w:rsid w:val="00C10AA1"/>
    <w:rsid w:val="00C10E0C"/>
    <w:rsid w:val="00C10F46"/>
    <w:rsid w:val="00C1114F"/>
    <w:rsid w:val="00C11183"/>
    <w:rsid w:val="00C11197"/>
    <w:rsid w:val="00C112CD"/>
    <w:rsid w:val="00C1157C"/>
    <w:rsid w:val="00C115D5"/>
    <w:rsid w:val="00C11C33"/>
    <w:rsid w:val="00C11C3E"/>
    <w:rsid w:val="00C11C73"/>
    <w:rsid w:val="00C11FE5"/>
    <w:rsid w:val="00C11FF6"/>
    <w:rsid w:val="00C12012"/>
    <w:rsid w:val="00C12068"/>
    <w:rsid w:val="00C120C5"/>
    <w:rsid w:val="00C124C3"/>
    <w:rsid w:val="00C1260D"/>
    <w:rsid w:val="00C129AB"/>
    <w:rsid w:val="00C12C22"/>
    <w:rsid w:val="00C12EB5"/>
    <w:rsid w:val="00C1328A"/>
    <w:rsid w:val="00C13504"/>
    <w:rsid w:val="00C135BE"/>
    <w:rsid w:val="00C135FC"/>
    <w:rsid w:val="00C13C8A"/>
    <w:rsid w:val="00C13E0F"/>
    <w:rsid w:val="00C13F15"/>
    <w:rsid w:val="00C13F22"/>
    <w:rsid w:val="00C140FE"/>
    <w:rsid w:val="00C14346"/>
    <w:rsid w:val="00C14691"/>
    <w:rsid w:val="00C14C80"/>
    <w:rsid w:val="00C14EF8"/>
    <w:rsid w:val="00C15111"/>
    <w:rsid w:val="00C15135"/>
    <w:rsid w:val="00C15318"/>
    <w:rsid w:val="00C1558E"/>
    <w:rsid w:val="00C159ED"/>
    <w:rsid w:val="00C15C23"/>
    <w:rsid w:val="00C1604C"/>
    <w:rsid w:val="00C161CE"/>
    <w:rsid w:val="00C16386"/>
    <w:rsid w:val="00C165C6"/>
    <w:rsid w:val="00C1662C"/>
    <w:rsid w:val="00C16813"/>
    <w:rsid w:val="00C16B16"/>
    <w:rsid w:val="00C17099"/>
    <w:rsid w:val="00C170AE"/>
    <w:rsid w:val="00C173AB"/>
    <w:rsid w:val="00C173EB"/>
    <w:rsid w:val="00C17593"/>
    <w:rsid w:val="00C176B6"/>
    <w:rsid w:val="00C179CE"/>
    <w:rsid w:val="00C17D7E"/>
    <w:rsid w:val="00C17D89"/>
    <w:rsid w:val="00C20215"/>
    <w:rsid w:val="00C202D5"/>
    <w:rsid w:val="00C2068D"/>
    <w:rsid w:val="00C206C4"/>
    <w:rsid w:val="00C206EC"/>
    <w:rsid w:val="00C20795"/>
    <w:rsid w:val="00C20DD5"/>
    <w:rsid w:val="00C20F2A"/>
    <w:rsid w:val="00C226CE"/>
    <w:rsid w:val="00C22DC7"/>
    <w:rsid w:val="00C22DD9"/>
    <w:rsid w:val="00C232DD"/>
    <w:rsid w:val="00C241AB"/>
    <w:rsid w:val="00C2423A"/>
    <w:rsid w:val="00C2437B"/>
    <w:rsid w:val="00C244D8"/>
    <w:rsid w:val="00C245FA"/>
    <w:rsid w:val="00C24789"/>
    <w:rsid w:val="00C24EE5"/>
    <w:rsid w:val="00C250CF"/>
    <w:rsid w:val="00C252FC"/>
    <w:rsid w:val="00C2535B"/>
    <w:rsid w:val="00C2544D"/>
    <w:rsid w:val="00C25803"/>
    <w:rsid w:val="00C25B53"/>
    <w:rsid w:val="00C25F2F"/>
    <w:rsid w:val="00C2656A"/>
    <w:rsid w:val="00C26836"/>
    <w:rsid w:val="00C26871"/>
    <w:rsid w:val="00C2695A"/>
    <w:rsid w:val="00C26B69"/>
    <w:rsid w:val="00C26EB2"/>
    <w:rsid w:val="00C27156"/>
    <w:rsid w:val="00C274BE"/>
    <w:rsid w:val="00C275D9"/>
    <w:rsid w:val="00C27670"/>
    <w:rsid w:val="00C2769D"/>
    <w:rsid w:val="00C276D1"/>
    <w:rsid w:val="00C27E49"/>
    <w:rsid w:val="00C30116"/>
    <w:rsid w:val="00C30125"/>
    <w:rsid w:val="00C3030B"/>
    <w:rsid w:val="00C303D5"/>
    <w:rsid w:val="00C3050B"/>
    <w:rsid w:val="00C307FA"/>
    <w:rsid w:val="00C30C4B"/>
    <w:rsid w:val="00C30D3F"/>
    <w:rsid w:val="00C30DAA"/>
    <w:rsid w:val="00C30F1F"/>
    <w:rsid w:val="00C30FB5"/>
    <w:rsid w:val="00C31059"/>
    <w:rsid w:val="00C31089"/>
    <w:rsid w:val="00C314DF"/>
    <w:rsid w:val="00C315D4"/>
    <w:rsid w:val="00C3175A"/>
    <w:rsid w:val="00C319A2"/>
    <w:rsid w:val="00C3208A"/>
    <w:rsid w:val="00C3208C"/>
    <w:rsid w:val="00C3241D"/>
    <w:rsid w:val="00C32445"/>
    <w:rsid w:val="00C3298C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6050"/>
    <w:rsid w:val="00C361B0"/>
    <w:rsid w:val="00C367B9"/>
    <w:rsid w:val="00C368A9"/>
    <w:rsid w:val="00C36DAD"/>
    <w:rsid w:val="00C37050"/>
    <w:rsid w:val="00C37108"/>
    <w:rsid w:val="00C371C7"/>
    <w:rsid w:val="00C37E49"/>
    <w:rsid w:val="00C37F8D"/>
    <w:rsid w:val="00C4018E"/>
    <w:rsid w:val="00C404D5"/>
    <w:rsid w:val="00C4051D"/>
    <w:rsid w:val="00C4083E"/>
    <w:rsid w:val="00C40A88"/>
    <w:rsid w:val="00C40B7D"/>
    <w:rsid w:val="00C40CD4"/>
    <w:rsid w:val="00C40D67"/>
    <w:rsid w:val="00C41042"/>
    <w:rsid w:val="00C41057"/>
    <w:rsid w:val="00C41067"/>
    <w:rsid w:val="00C411E2"/>
    <w:rsid w:val="00C412FC"/>
    <w:rsid w:val="00C415F9"/>
    <w:rsid w:val="00C41A84"/>
    <w:rsid w:val="00C41E8D"/>
    <w:rsid w:val="00C42130"/>
    <w:rsid w:val="00C42784"/>
    <w:rsid w:val="00C427D8"/>
    <w:rsid w:val="00C429E1"/>
    <w:rsid w:val="00C43167"/>
    <w:rsid w:val="00C43961"/>
    <w:rsid w:val="00C439F0"/>
    <w:rsid w:val="00C43CE7"/>
    <w:rsid w:val="00C43E3D"/>
    <w:rsid w:val="00C4412A"/>
    <w:rsid w:val="00C44189"/>
    <w:rsid w:val="00C441C5"/>
    <w:rsid w:val="00C447FB"/>
    <w:rsid w:val="00C44A2C"/>
    <w:rsid w:val="00C44A40"/>
    <w:rsid w:val="00C44AC8"/>
    <w:rsid w:val="00C44CD1"/>
    <w:rsid w:val="00C44F96"/>
    <w:rsid w:val="00C44FF2"/>
    <w:rsid w:val="00C45036"/>
    <w:rsid w:val="00C45377"/>
    <w:rsid w:val="00C4587D"/>
    <w:rsid w:val="00C45C66"/>
    <w:rsid w:val="00C45D63"/>
    <w:rsid w:val="00C45ED5"/>
    <w:rsid w:val="00C45FF5"/>
    <w:rsid w:val="00C46305"/>
    <w:rsid w:val="00C46400"/>
    <w:rsid w:val="00C46D55"/>
    <w:rsid w:val="00C470AA"/>
    <w:rsid w:val="00C47AE8"/>
    <w:rsid w:val="00C47B93"/>
    <w:rsid w:val="00C47BDE"/>
    <w:rsid w:val="00C5002F"/>
    <w:rsid w:val="00C50177"/>
    <w:rsid w:val="00C50335"/>
    <w:rsid w:val="00C506E3"/>
    <w:rsid w:val="00C508B7"/>
    <w:rsid w:val="00C508C2"/>
    <w:rsid w:val="00C509D3"/>
    <w:rsid w:val="00C50E9F"/>
    <w:rsid w:val="00C51696"/>
    <w:rsid w:val="00C51774"/>
    <w:rsid w:val="00C51D11"/>
    <w:rsid w:val="00C51D30"/>
    <w:rsid w:val="00C51D66"/>
    <w:rsid w:val="00C51F21"/>
    <w:rsid w:val="00C52159"/>
    <w:rsid w:val="00C521CD"/>
    <w:rsid w:val="00C5257E"/>
    <w:rsid w:val="00C5285D"/>
    <w:rsid w:val="00C529C2"/>
    <w:rsid w:val="00C531B4"/>
    <w:rsid w:val="00C532F9"/>
    <w:rsid w:val="00C53923"/>
    <w:rsid w:val="00C539B0"/>
    <w:rsid w:val="00C53E22"/>
    <w:rsid w:val="00C54970"/>
    <w:rsid w:val="00C54A19"/>
    <w:rsid w:val="00C54C14"/>
    <w:rsid w:val="00C54C62"/>
    <w:rsid w:val="00C54CBD"/>
    <w:rsid w:val="00C54CDD"/>
    <w:rsid w:val="00C55026"/>
    <w:rsid w:val="00C55860"/>
    <w:rsid w:val="00C5589B"/>
    <w:rsid w:val="00C55A58"/>
    <w:rsid w:val="00C55E23"/>
    <w:rsid w:val="00C5638E"/>
    <w:rsid w:val="00C5660B"/>
    <w:rsid w:val="00C56652"/>
    <w:rsid w:val="00C56918"/>
    <w:rsid w:val="00C569CA"/>
    <w:rsid w:val="00C5710E"/>
    <w:rsid w:val="00C5733A"/>
    <w:rsid w:val="00C573D2"/>
    <w:rsid w:val="00C57602"/>
    <w:rsid w:val="00C579BD"/>
    <w:rsid w:val="00C57C23"/>
    <w:rsid w:val="00C57CC6"/>
    <w:rsid w:val="00C601EB"/>
    <w:rsid w:val="00C602DB"/>
    <w:rsid w:val="00C60430"/>
    <w:rsid w:val="00C60708"/>
    <w:rsid w:val="00C60866"/>
    <w:rsid w:val="00C60E88"/>
    <w:rsid w:val="00C60EC1"/>
    <w:rsid w:val="00C60F7B"/>
    <w:rsid w:val="00C613E1"/>
    <w:rsid w:val="00C61446"/>
    <w:rsid w:val="00C6187F"/>
    <w:rsid w:val="00C619CD"/>
    <w:rsid w:val="00C61B5A"/>
    <w:rsid w:val="00C61D30"/>
    <w:rsid w:val="00C61EE5"/>
    <w:rsid w:val="00C62027"/>
    <w:rsid w:val="00C62523"/>
    <w:rsid w:val="00C62546"/>
    <w:rsid w:val="00C627EC"/>
    <w:rsid w:val="00C62997"/>
    <w:rsid w:val="00C62F57"/>
    <w:rsid w:val="00C63152"/>
    <w:rsid w:val="00C633AB"/>
    <w:rsid w:val="00C6343A"/>
    <w:rsid w:val="00C636B0"/>
    <w:rsid w:val="00C636E7"/>
    <w:rsid w:val="00C63799"/>
    <w:rsid w:val="00C63A76"/>
    <w:rsid w:val="00C64849"/>
    <w:rsid w:val="00C64DA2"/>
    <w:rsid w:val="00C65510"/>
    <w:rsid w:val="00C6560B"/>
    <w:rsid w:val="00C6560D"/>
    <w:rsid w:val="00C65A91"/>
    <w:rsid w:val="00C65ADD"/>
    <w:rsid w:val="00C65D24"/>
    <w:rsid w:val="00C65E0D"/>
    <w:rsid w:val="00C65EE7"/>
    <w:rsid w:val="00C65F58"/>
    <w:rsid w:val="00C65FD5"/>
    <w:rsid w:val="00C66571"/>
    <w:rsid w:val="00C666DB"/>
    <w:rsid w:val="00C667F6"/>
    <w:rsid w:val="00C668C6"/>
    <w:rsid w:val="00C66C34"/>
    <w:rsid w:val="00C67A99"/>
    <w:rsid w:val="00C67F34"/>
    <w:rsid w:val="00C7036A"/>
    <w:rsid w:val="00C7040D"/>
    <w:rsid w:val="00C70B8C"/>
    <w:rsid w:val="00C71327"/>
    <w:rsid w:val="00C71468"/>
    <w:rsid w:val="00C723AF"/>
    <w:rsid w:val="00C723CA"/>
    <w:rsid w:val="00C724F9"/>
    <w:rsid w:val="00C72EF5"/>
    <w:rsid w:val="00C7322E"/>
    <w:rsid w:val="00C73300"/>
    <w:rsid w:val="00C733ED"/>
    <w:rsid w:val="00C73464"/>
    <w:rsid w:val="00C7357D"/>
    <w:rsid w:val="00C73BF6"/>
    <w:rsid w:val="00C740BF"/>
    <w:rsid w:val="00C74157"/>
    <w:rsid w:val="00C742A8"/>
    <w:rsid w:val="00C7448E"/>
    <w:rsid w:val="00C7475A"/>
    <w:rsid w:val="00C74859"/>
    <w:rsid w:val="00C748E2"/>
    <w:rsid w:val="00C74B2A"/>
    <w:rsid w:val="00C75004"/>
    <w:rsid w:val="00C754D3"/>
    <w:rsid w:val="00C755E8"/>
    <w:rsid w:val="00C75970"/>
    <w:rsid w:val="00C75AC4"/>
    <w:rsid w:val="00C75C9D"/>
    <w:rsid w:val="00C75CC6"/>
    <w:rsid w:val="00C75D4F"/>
    <w:rsid w:val="00C76952"/>
    <w:rsid w:val="00C7731D"/>
    <w:rsid w:val="00C778FA"/>
    <w:rsid w:val="00C7799E"/>
    <w:rsid w:val="00C77B97"/>
    <w:rsid w:val="00C80441"/>
    <w:rsid w:val="00C80503"/>
    <w:rsid w:val="00C80547"/>
    <w:rsid w:val="00C80DB5"/>
    <w:rsid w:val="00C80F45"/>
    <w:rsid w:val="00C8149D"/>
    <w:rsid w:val="00C81860"/>
    <w:rsid w:val="00C8198E"/>
    <w:rsid w:val="00C81B30"/>
    <w:rsid w:val="00C8220B"/>
    <w:rsid w:val="00C82387"/>
    <w:rsid w:val="00C823D0"/>
    <w:rsid w:val="00C82C27"/>
    <w:rsid w:val="00C82D70"/>
    <w:rsid w:val="00C82E95"/>
    <w:rsid w:val="00C831C1"/>
    <w:rsid w:val="00C831FC"/>
    <w:rsid w:val="00C83634"/>
    <w:rsid w:val="00C836C8"/>
    <w:rsid w:val="00C83947"/>
    <w:rsid w:val="00C8395C"/>
    <w:rsid w:val="00C83D50"/>
    <w:rsid w:val="00C8412F"/>
    <w:rsid w:val="00C84231"/>
    <w:rsid w:val="00C847C8"/>
    <w:rsid w:val="00C84D5A"/>
    <w:rsid w:val="00C85034"/>
    <w:rsid w:val="00C8534D"/>
    <w:rsid w:val="00C8560B"/>
    <w:rsid w:val="00C85F12"/>
    <w:rsid w:val="00C86379"/>
    <w:rsid w:val="00C864DB"/>
    <w:rsid w:val="00C8669B"/>
    <w:rsid w:val="00C8695D"/>
    <w:rsid w:val="00C86E0F"/>
    <w:rsid w:val="00C86E93"/>
    <w:rsid w:val="00C87072"/>
    <w:rsid w:val="00C870BA"/>
    <w:rsid w:val="00C8757C"/>
    <w:rsid w:val="00C8781D"/>
    <w:rsid w:val="00C878E9"/>
    <w:rsid w:val="00C87AF9"/>
    <w:rsid w:val="00C901A9"/>
    <w:rsid w:val="00C9047A"/>
    <w:rsid w:val="00C90572"/>
    <w:rsid w:val="00C905AC"/>
    <w:rsid w:val="00C90698"/>
    <w:rsid w:val="00C90B43"/>
    <w:rsid w:val="00C90C65"/>
    <w:rsid w:val="00C90C82"/>
    <w:rsid w:val="00C90F7A"/>
    <w:rsid w:val="00C90FA6"/>
    <w:rsid w:val="00C91378"/>
    <w:rsid w:val="00C91388"/>
    <w:rsid w:val="00C9181D"/>
    <w:rsid w:val="00C91CFB"/>
    <w:rsid w:val="00C91FAC"/>
    <w:rsid w:val="00C9220C"/>
    <w:rsid w:val="00C922C5"/>
    <w:rsid w:val="00C92352"/>
    <w:rsid w:val="00C923B7"/>
    <w:rsid w:val="00C92762"/>
    <w:rsid w:val="00C927AB"/>
    <w:rsid w:val="00C92C2A"/>
    <w:rsid w:val="00C9318C"/>
    <w:rsid w:val="00C93297"/>
    <w:rsid w:val="00C93543"/>
    <w:rsid w:val="00C93A05"/>
    <w:rsid w:val="00C945EC"/>
    <w:rsid w:val="00C94971"/>
    <w:rsid w:val="00C94B58"/>
    <w:rsid w:val="00C94BBA"/>
    <w:rsid w:val="00C94DDB"/>
    <w:rsid w:val="00C94E45"/>
    <w:rsid w:val="00C952E6"/>
    <w:rsid w:val="00C95300"/>
    <w:rsid w:val="00C95548"/>
    <w:rsid w:val="00C95608"/>
    <w:rsid w:val="00C95656"/>
    <w:rsid w:val="00C95730"/>
    <w:rsid w:val="00C95962"/>
    <w:rsid w:val="00C959AA"/>
    <w:rsid w:val="00C95EC0"/>
    <w:rsid w:val="00C95F03"/>
    <w:rsid w:val="00C95FAE"/>
    <w:rsid w:val="00C963E1"/>
    <w:rsid w:val="00C96487"/>
    <w:rsid w:val="00C9657F"/>
    <w:rsid w:val="00C965AD"/>
    <w:rsid w:val="00C96D37"/>
    <w:rsid w:val="00C96D71"/>
    <w:rsid w:val="00C96F89"/>
    <w:rsid w:val="00C96FE0"/>
    <w:rsid w:val="00C9755B"/>
    <w:rsid w:val="00C97572"/>
    <w:rsid w:val="00C97658"/>
    <w:rsid w:val="00C9785E"/>
    <w:rsid w:val="00C979D5"/>
    <w:rsid w:val="00C97AF1"/>
    <w:rsid w:val="00C97BE2"/>
    <w:rsid w:val="00C97CD1"/>
    <w:rsid w:val="00C97D77"/>
    <w:rsid w:val="00C97DBC"/>
    <w:rsid w:val="00C97DDD"/>
    <w:rsid w:val="00CA09AA"/>
    <w:rsid w:val="00CA0FCC"/>
    <w:rsid w:val="00CA114D"/>
    <w:rsid w:val="00CA1225"/>
    <w:rsid w:val="00CA154B"/>
    <w:rsid w:val="00CA18D2"/>
    <w:rsid w:val="00CA192B"/>
    <w:rsid w:val="00CA19A7"/>
    <w:rsid w:val="00CA1C6F"/>
    <w:rsid w:val="00CA2604"/>
    <w:rsid w:val="00CA26AB"/>
    <w:rsid w:val="00CA26CC"/>
    <w:rsid w:val="00CA2906"/>
    <w:rsid w:val="00CA290D"/>
    <w:rsid w:val="00CA2919"/>
    <w:rsid w:val="00CA2C56"/>
    <w:rsid w:val="00CA33C0"/>
    <w:rsid w:val="00CA3429"/>
    <w:rsid w:val="00CA3CBC"/>
    <w:rsid w:val="00CA40B3"/>
    <w:rsid w:val="00CA49C0"/>
    <w:rsid w:val="00CA4A24"/>
    <w:rsid w:val="00CA4A3F"/>
    <w:rsid w:val="00CA4C14"/>
    <w:rsid w:val="00CA4E44"/>
    <w:rsid w:val="00CA4F58"/>
    <w:rsid w:val="00CA51A0"/>
    <w:rsid w:val="00CA54E1"/>
    <w:rsid w:val="00CA5736"/>
    <w:rsid w:val="00CA5B51"/>
    <w:rsid w:val="00CA5DA3"/>
    <w:rsid w:val="00CA5E1D"/>
    <w:rsid w:val="00CA6164"/>
    <w:rsid w:val="00CA7015"/>
    <w:rsid w:val="00CA725F"/>
    <w:rsid w:val="00CA735C"/>
    <w:rsid w:val="00CA7EF0"/>
    <w:rsid w:val="00CB01BC"/>
    <w:rsid w:val="00CB03CF"/>
    <w:rsid w:val="00CB047F"/>
    <w:rsid w:val="00CB059A"/>
    <w:rsid w:val="00CB09D9"/>
    <w:rsid w:val="00CB0C29"/>
    <w:rsid w:val="00CB0FFA"/>
    <w:rsid w:val="00CB11BD"/>
    <w:rsid w:val="00CB1368"/>
    <w:rsid w:val="00CB15C7"/>
    <w:rsid w:val="00CB167F"/>
    <w:rsid w:val="00CB19A7"/>
    <w:rsid w:val="00CB1A99"/>
    <w:rsid w:val="00CB1CA2"/>
    <w:rsid w:val="00CB1DFE"/>
    <w:rsid w:val="00CB1F2A"/>
    <w:rsid w:val="00CB2704"/>
    <w:rsid w:val="00CB299C"/>
    <w:rsid w:val="00CB2BBA"/>
    <w:rsid w:val="00CB2F70"/>
    <w:rsid w:val="00CB35BB"/>
    <w:rsid w:val="00CB35ED"/>
    <w:rsid w:val="00CB35F9"/>
    <w:rsid w:val="00CB378D"/>
    <w:rsid w:val="00CB37C7"/>
    <w:rsid w:val="00CB3867"/>
    <w:rsid w:val="00CB39EB"/>
    <w:rsid w:val="00CB41E7"/>
    <w:rsid w:val="00CB480A"/>
    <w:rsid w:val="00CB4FA5"/>
    <w:rsid w:val="00CB5008"/>
    <w:rsid w:val="00CB5400"/>
    <w:rsid w:val="00CB541D"/>
    <w:rsid w:val="00CB58DD"/>
    <w:rsid w:val="00CB5E93"/>
    <w:rsid w:val="00CB5F58"/>
    <w:rsid w:val="00CB6343"/>
    <w:rsid w:val="00CB64E9"/>
    <w:rsid w:val="00CB6517"/>
    <w:rsid w:val="00CB6D47"/>
    <w:rsid w:val="00CB6D58"/>
    <w:rsid w:val="00CB7600"/>
    <w:rsid w:val="00CB7648"/>
    <w:rsid w:val="00CB79A4"/>
    <w:rsid w:val="00CB7B6B"/>
    <w:rsid w:val="00CB7F37"/>
    <w:rsid w:val="00CB7F5F"/>
    <w:rsid w:val="00CC00B7"/>
    <w:rsid w:val="00CC025C"/>
    <w:rsid w:val="00CC034B"/>
    <w:rsid w:val="00CC0582"/>
    <w:rsid w:val="00CC077F"/>
    <w:rsid w:val="00CC07BA"/>
    <w:rsid w:val="00CC099A"/>
    <w:rsid w:val="00CC0AA7"/>
    <w:rsid w:val="00CC0E56"/>
    <w:rsid w:val="00CC1555"/>
    <w:rsid w:val="00CC16F3"/>
    <w:rsid w:val="00CC172A"/>
    <w:rsid w:val="00CC1A18"/>
    <w:rsid w:val="00CC1D2E"/>
    <w:rsid w:val="00CC1E3E"/>
    <w:rsid w:val="00CC1E40"/>
    <w:rsid w:val="00CC2161"/>
    <w:rsid w:val="00CC22D3"/>
    <w:rsid w:val="00CC27F5"/>
    <w:rsid w:val="00CC2D18"/>
    <w:rsid w:val="00CC2EFE"/>
    <w:rsid w:val="00CC2F26"/>
    <w:rsid w:val="00CC32B0"/>
    <w:rsid w:val="00CC3420"/>
    <w:rsid w:val="00CC37D5"/>
    <w:rsid w:val="00CC3D8D"/>
    <w:rsid w:val="00CC3E8C"/>
    <w:rsid w:val="00CC400F"/>
    <w:rsid w:val="00CC4365"/>
    <w:rsid w:val="00CC4780"/>
    <w:rsid w:val="00CC4B54"/>
    <w:rsid w:val="00CC4C5E"/>
    <w:rsid w:val="00CC4CD5"/>
    <w:rsid w:val="00CC4CD7"/>
    <w:rsid w:val="00CC4F58"/>
    <w:rsid w:val="00CC5565"/>
    <w:rsid w:val="00CC57AE"/>
    <w:rsid w:val="00CC5E58"/>
    <w:rsid w:val="00CC606C"/>
    <w:rsid w:val="00CC61BF"/>
    <w:rsid w:val="00CC620F"/>
    <w:rsid w:val="00CC6265"/>
    <w:rsid w:val="00CC697C"/>
    <w:rsid w:val="00CC70B5"/>
    <w:rsid w:val="00CC728B"/>
    <w:rsid w:val="00CC7356"/>
    <w:rsid w:val="00CC74D5"/>
    <w:rsid w:val="00CC78EB"/>
    <w:rsid w:val="00CC7A6D"/>
    <w:rsid w:val="00CC7CD9"/>
    <w:rsid w:val="00CC7DF5"/>
    <w:rsid w:val="00CD0002"/>
    <w:rsid w:val="00CD04B6"/>
    <w:rsid w:val="00CD0740"/>
    <w:rsid w:val="00CD0768"/>
    <w:rsid w:val="00CD0E2B"/>
    <w:rsid w:val="00CD124B"/>
    <w:rsid w:val="00CD12C0"/>
    <w:rsid w:val="00CD14CB"/>
    <w:rsid w:val="00CD179D"/>
    <w:rsid w:val="00CD17B7"/>
    <w:rsid w:val="00CD1B5D"/>
    <w:rsid w:val="00CD1E74"/>
    <w:rsid w:val="00CD1EE0"/>
    <w:rsid w:val="00CD2585"/>
    <w:rsid w:val="00CD2737"/>
    <w:rsid w:val="00CD283A"/>
    <w:rsid w:val="00CD2E91"/>
    <w:rsid w:val="00CD309B"/>
    <w:rsid w:val="00CD3122"/>
    <w:rsid w:val="00CD325D"/>
    <w:rsid w:val="00CD3372"/>
    <w:rsid w:val="00CD3421"/>
    <w:rsid w:val="00CD35BA"/>
    <w:rsid w:val="00CD3B07"/>
    <w:rsid w:val="00CD3B91"/>
    <w:rsid w:val="00CD3B95"/>
    <w:rsid w:val="00CD3C3B"/>
    <w:rsid w:val="00CD3D0C"/>
    <w:rsid w:val="00CD3D4B"/>
    <w:rsid w:val="00CD3F09"/>
    <w:rsid w:val="00CD3FAF"/>
    <w:rsid w:val="00CD47C6"/>
    <w:rsid w:val="00CD492B"/>
    <w:rsid w:val="00CD49CD"/>
    <w:rsid w:val="00CD4B93"/>
    <w:rsid w:val="00CD4DF7"/>
    <w:rsid w:val="00CD52E0"/>
    <w:rsid w:val="00CD5786"/>
    <w:rsid w:val="00CD58DB"/>
    <w:rsid w:val="00CD5ADA"/>
    <w:rsid w:val="00CD5AED"/>
    <w:rsid w:val="00CD5C02"/>
    <w:rsid w:val="00CD5F80"/>
    <w:rsid w:val="00CD5FC8"/>
    <w:rsid w:val="00CD61E3"/>
    <w:rsid w:val="00CD67D7"/>
    <w:rsid w:val="00CD6823"/>
    <w:rsid w:val="00CD6D63"/>
    <w:rsid w:val="00CD6E0B"/>
    <w:rsid w:val="00CD72C1"/>
    <w:rsid w:val="00CD787F"/>
    <w:rsid w:val="00CD7A86"/>
    <w:rsid w:val="00CD7BA8"/>
    <w:rsid w:val="00CD7C0F"/>
    <w:rsid w:val="00CE025E"/>
    <w:rsid w:val="00CE030D"/>
    <w:rsid w:val="00CE03B6"/>
    <w:rsid w:val="00CE05F2"/>
    <w:rsid w:val="00CE06EF"/>
    <w:rsid w:val="00CE07A9"/>
    <w:rsid w:val="00CE0C38"/>
    <w:rsid w:val="00CE0C51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C27"/>
    <w:rsid w:val="00CE1E82"/>
    <w:rsid w:val="00CE24D6"/>
    <w:rsid w:val="00CE253D"/>
    <w:rsid w:val="00CE3257"/>
    <w:rsid w:val="00CE365C"/>
    <w:rsid w:val="00CE3878"/>
    <w:rsid w:val="00CE38AA"/>
    <w:rsid w:val="00CE3CDC"/>
    <w:rsid w:val="00CE3D16"/>
    <w:rsid w:val="00CE3EE2"/>
    <w:rsid w:val="00CE5386"/>
    <w:rsid w:val="00CE5793"/>
    <w:rsid w:val="00CE585C"/>
    <w:rsid w:val="00CE5D5F"/>
    <w:rsid w:val="00CE5E50"/>
    <w:rsid w:val="00CE6010"/>
    <w:rsid w:val="00CE61B8"/>
    <w:rsid w:val="00CE628F"/>
    <w:rsid w:val="00CE630B"/>
    <w:rsid w:val="00CE6382"/>
    <w:rsid w:val="00CE65AD"/>
    <w:rsid w:val="00CE6740"/>
    <w:rsid w:val="00CE69F3"/>
    <w:rsid w:val="00CE6AD5"/>
    <w:rsid w:val="00CE6E24"/>
    <w:rsid w:val="00CE6E4F"/>
    <w:rsid w:val="00CE6F88"/>
    <w:rsid w:val="00CE724E"/>
    <w:rsid w:val="00CE7392"/>
    <w:rsid w:val="00CE7603"/>
    <w:rsid w:val="00CE76BD"/>
    <w:rsid w:val="00CE781A"/>
    <w:rsid w:val="00CE7874"/>
    <w:rsid w:val="00CE7883"/>
    <w:rsid w:val="00CE7B8C"/>
    <w:rsid w:val="00CE7D0A"/>
    <w:rsid w:val="00CF02AC"/>
    <w:rsid w:val="00CF04FA"/>
    <w:rsid w:val="00CF057C"/>
    <w:rsid w:val="00CF06E6"/>
    <w:rsid w:val="00CF078A"/>
    <w:rsid w:val="00CF079A"/>
    <w:rsid w:val="00CF1368"/>
    <w:rsid w:val="00CF13E4"/>
    <w:rsid w:val="00CF14AC"/>
    <w:rsid w:val="00CF14E2"/>
    <w:rsid w:val="00CF18AB"/>
    <w:rsid w:val="00CF1AA6"/>
    <w:rsid w:val="00CF1DDF"/>
    <w:rsid w:val="00CF20C8"/>
    <w:rsid w:val="00CF2639"/>
    <w:rsid w:val="00CF2BC3"/>
    <w:rsid w:val="00CF2C49"/>
    <w:rsid w:val="00CF2EAE"/>
    <w:rsid w:val="00CF2EF5"/>
    <w:rsid w:val="00CF2FBF"/>
    <w:rsid w:val="00CF32AB"/>
    <w:rsid w:val="00CF33BA"/>
    <w:rsid w:val="00CF33D6"/>
    <w:rsid w:val="00CF38BC"/>
    <w:rsid w:val="00CF3C1E"/>
    <w:rsid w:val="00CF3D77"/>
    <w:rsid w:val="00CF3E2B"/>
    <w:rsid w:val="00CF3F01"/>
    <w:rsid w:val="00CF4050"/>
    <w:rsid w:val="00CF41AE"/>
    <w:rsid w:val="00CF4505"/>
    <w:rsid w:val="00CF4957"/>
    <w:rsid w:val="00CF495B"/>
    <w:rsid w:val="00CF4971"/>
    <w:rsid w:val="00CF4B55"/>
    <w:rsid w:val="00CF4C50"/>
    <w:rsid w:val="00CF4C56"/>
    <w:rsid w:val="00CF4F02"/>
    <w:rsid w:val="00CF4F88"/>
    <w:rsid w:val="00CF553F"/>
    <w:rsid w:val="00CF57A1"/>
    <w:rsid w:val="00CF595E"/>
    <w:rsid w:val="00CF5EE9"/>
    <w:rsid w:val="00CF6171"/>
    <w:rsid w:val="00CF61A3"/>
    <w:rsid w:val="00CF663C"/>
    <w:rsid w:val="00CF66DE"/>
    <w:rsid w:val="00CF6848"/>
    <w:rsid w:val="00CF6AF3"/>
    <w:rsid w:val="00CF6BEB"/>
    <w:rsid w:val="00CF6C9A"/>
    <w:rsid w:val="00CF6F33"/>
    <w:rsid w:val="00CF74F2"/>
    <w:rsid w:val="00CF74F6"/>
    <w:rsid w:val="00CF76AE"/>
    <w:rsid w:val="00CF79F2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72A"/>
    <w:rsid w:val="00D029BA"/>
    <w:rsid w:val="00D02AFC"/>
    <w:rsid w:val="00D02C36"/>
    <w:rsid w:val="00D02E17"/>
    <w:rsid w:val="00D02F2F"/>
    <w:rsid w:val="00D0344B"/>
    <w:rsid w:val="00D037F0"/>
    <w:rsid w:val="00D03976"/>
    <w:rsid w:val="00D04A63"/>
    <w:rsid w:val="00D04FC8"/>
    <w:rsid w:val="00D050BA"/>
    <w:rsid w:val="00D05196"/>
    <w:rsid w:val="00D05C67"/>
    <w:rsid w:val="00D05ED3"/>
    <w:rsid w:val="00D05F62"/>
    <w:rsid w:val="00D05FD4"/>
    <w:rsid w:val="00D06088"/>
    <w:rsid w:val="00D0675C"/>
    <w:rsid w:val="00D06800"/>
    <w:rsid w:val="00D0681F"/>
    <w:rsid w:val="00D06B22"/>
    <w:rsid w:val="00D06DED"/>
    <w:rsid w:val="00D06F03"/>
    <w:rsid w:val="00D07044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781"/>
    <w:rsid w:val="00D1094D"/>
    <w:rsid w:val="00D10A14"/>
    <w:rsid w:val="00D10A81"/>
    <w:rsid w:val="00D10E22"/>
    <w:rsid w:val="00D110E3"/>
    <w:rsid w:val="00D1121C"/>
    <w:rsid w:val="00D11243"/>
    <w:rsid w:val="00D11672"/>
    <w:rsid w:val="00D11823"/>
    <w:rsid w:val="00D11873"/>
    <w:rsid w:val="00D118C7"/>
    <w:rsid w:val="00D11CB9"/>
    <w:rsid w:val="00D11FAE"/>
    <w:rsid w:val="00D12371"/>
    <w:rsid w:val="00D12440"/>
    <w:rsid w:val="00D1249E"/>
    <w:rsid w:val="00D126E6"/>
    <w:rsid w:val="00D126F8"/>
    <w:rsid w:val="00D128F5"/>
    <w:rsid w:val="00D12B75"/>
    <w:rsid w:val="00D13440"/>
    <w:rsid w:val="00D13451"/>
    <w:rsid w:val="00D13553"/>
    <w:rsid w:val="00D135C1"/>
    <w:rsid w:val="00D1376F"/>
    <w:rsid w:val="00D13820"/>
    <w:rsid w:val="00D13876"/>
    <w:rsid w:val="00D13880"/>
    <w:rsid w:val="00D13BBC"/>
    <w:rsid w:val="00D13E91"/>
    <w:rsid w:val="00D13F9F"/>
    <w:rsid w:val="00D14204"/>
    <w:rsid w:val="00D143CC"/>
    <w:rsid w:val="00D1483A"/>
    <w:rsid w:val="00D14A85"/>
    <w:rsid w:val="00D1552A"/>
    <w:rsid w:val="00D15D9D"/>
    <w:rsid w:val="00D1624D"/>
    <w:rsid w:val="00D1655E"/>
    <w:rsid w:val="00D1705C"/>
    <w:rsid w:val="00D17731"/>
    <w:rsid w:val="00D17869"/>
    <w:rsid w:val="00D1792B"/>
    <w:rsid w:val="00D17F37"/>
    <w:rsid w:val="00D202D3"/>
    <w:rsid w:val="00D205E4"/>
    <w:rsid w:val="00D20758"/>
    <w:rsid w:val="00D20CCA"/>
    <w:rsid w:val="00D20EA0"/>
    <w:rsid w:val="00D21164"/>
    <w:rsid w:val="00D2171B"/>
    <w:rsid w:val="00D217CE"/>
    <w:rsid w:val="00D21A00"/>
    <w:rsid w:val="00D21A77"/>
    <w:rsid w:val="00D21F69"/>
    <w:rsid w:val="00D22148"/>
    <w:rsid w:val="00D229A3"/>
    <w:rsid w:val="00D22D0F"/>
    <w:rsid w:val="00D22D2A"/>
    <w:rsid w:val="00D22D40"/>
    <w:rsid w:val="00D22F49"/>
    <w:rsid w:val="00D23556"/>
    <w:rsid w:val="00D238C7"/>
    <w:rsid w:val="00D23A1F"/>
    <w:rsid w:val="00D23B89"/>
    <w:rsid w:val="00D23CE2"/>
    <w:rsid w:val="00D244D5"/>
    <w:rsid w:val="00D24588"/>
    <w:rsid w:val="00D2486B"/>
    <w:rsid w:val="00D24D04"/>
    <w:rsid w:val="00D24E2B"/>
    <w:rsid w:val="00D2571D"/>
    <w:rsid w:val="00D2583D"/>
    <w:rsid w:val="00D25866"/>
    <w:rsid w:val="00D25908"/>
    <w:rsid w:val="00D259A8"/>
    <w:rsid w:val="00D25A38"/>
    <w:rsid w:val="00D25A61"/>
    <w:rsid w:val="00D25DC6"/>
    <w:rsid w:val="00D25E03"/>
    <w:rsid w:val="00D25EA5"/>
    <w:rsid w:val="00D25F82"/>
    <w:rsid w:val="00D261FB"/>
    <w:rsid w:val="00D26283"/>
    <w:rsid w:val="00D263B5"/>
    <w:rsid w:val="00D26539"/>
    <w:rsid w:val="00D26586"/>
    <w:rsid w:val="00D2664C"/>
    <w:rsid w:val="00D2670D"/>
    <w:rsid w:val="00D26B2E"/>
    <w:rsid w:val="00D26DBE"/>
    <w:rsid w:val="00D27AAD"/>
    <w:rsid w:val="00D27B67"/>
    <w:rsid w:val="00D27F01"/>
    <w:rsid w:val="00D30373"/>
    <w:rsid w:val="00D308C9"/>
    <w:rsid w:val="00D309B2"/>
    <w:rsid w:val="00D309D3"/>
    <w:rsid w:val="00D30C46"/>
    <w:rsid w:val="00D30F5B"/>
    <w:rsid w:val="00D30FC7"/>
    <w:rsid w:val="00D31301"/>
    <w:rsid w:val="00D31312"/>
    <w:rsid w:val="00D318F8"/>
    <w:rsid w:val="00D31B9F"/>
    <w:rsid w:val="00D31BEA"/>
    <w:rsid w:val="00D324F7"/>
    <w:rsid w:val="00D32759"/>
    <w:rsid w:val="00D329CB"/>
    <w:rsid w:val="00D32D4C"/>
    <w:rsid w:val="00D32EF4"/>
    <w:rsid w:val="00D32F1C"/>
    <w:rsid w:val="00D33313"/>
    <w:rsid w:val="00D333D5"/>
    <w:rsid w:val="00D333D7"/>
    <w:rsid w:val="00D33410"/>
    <w:rsid w:val="00D33418"/>
    <w:rsid w:val="00D33458"/>
    <w:rsid w:val="00D335F2"/>
    <w:rsid w:val="00D33AFC"/>
    <w:rsid w:val="00D33C0E"/>
    <w:rsid w:val="00D3410B"/>
    <w:rsid w:val="00D344C9"/>
    <w:rsid w:val="00D3472E"/>
    <w:rsid w:val="00D353B3"/>
    <w:rsid w:val="00D3568C"/>
    <w:rsid w:val="00D358B2"/>
    <w:rsid w:val="00D359BB"/>
    <w:rsid w:val="00D35C70"/>
    <w:rsid w:val="00D3609F"/>
    <w:rsid w:val="00D3610A"/>
    <w:rsid w:val="00D366C8"/>
    <w:rsid w:val="00D368C6"/>
    <w:rsid w:val="00D36B17"/>
    <w:rsid w:val="00D36C8E"/>
    <w:rsid w:val="00D36CA1"/>
    <w:rsid w:val="00D36D08"/>
    <w:rsid w:val="00D36D5A"/>
    <w:rsid w:val="00D37174"/>
    <w:rsid w:val="00D3723A"/>
    <w:rsid w:val="00D3724D"/>
    <w:rsid w:val="00D3742A"/>
    <w:rsid w:val="00D37637"/>
    <w:rsid w:val="00D3770D"/>
    <w:rsid w:val="00D37A26"/>
    <w:rsid w:val="00D37C2D"/>
    <w:rsid w:val="00D37DF9"/>
    <w:rsid w:val="00D37E26"/>
    <w:rsid w:val="00D404CE"/>
    <w:rsid w:val="00D40D79"/>
    <w:rsid w:val="00D40E25"/>
    <w:rsid w:val="00D40E78"/>
    <w:rsid w:val="00D40F5C"/>
    <w:rsid w:val="00D41009"/>
    <w:rsid w:val="00D41128"/>
    <w:rsid w:val="00D41693"/>
    <w:rsid w:val="00D41901"/>
    <w:rsid w:val="00D41A38"/>
    <w:rsid w:val="00D41CD0"/>
    <w:rsid w:val="00D42131"/>
    <w:rsid w:val="00D421D9"/>
    <w:rsid w:val="00D42223"/>
    <w:rsid w:val="00D422E4"/>
    <w:rsid w:val="00D424E7"/>
    <w:rsid w:val="00D42A0E"/>
    <w:rsid w:val="00D42B71"/>
    <w:rsid w:val="00D42C43"/>
    <w:rsid w:val="00D42CD1"/>
    <w:rsid w:val="00D42D5D"/>
    <w:rsid w:val="00D432BD"/>
    <w:rsid w:val="00D43888"/>
    <w:rsid w:val="00D4398D"/>
    <w:rsid w:val="00D43AB9"/>
    <w:rsid w:val="00D43F01"/>
    <w:rsid w:val="00D4401E"/>
    <w:rsid w:val="00D4429F"/>
    <w:rsid w:val="00D44A5C"/>
    <w:rsid w:val="00D4569B"/>
    <w:rsid w:val="00D456D8"/>
    <w:rsid w:val="00D45983"/>
    <w:rsid w:val="00D45B68"/>
    <w:rsid w:val="00D45D78"/>
    <w:rsid w:val="00D45E7D"/>
    <w:rsid w:val="00D466E5"/>
    <w:rsid w:val="00D467C7"/>
    <w:rsid w:val="00D467E2"/>
    <w:rsid w:val="00D4688E"/>
    <w:rsid w:val="00D468EB"/>
    <w:rsid w:val="00D46ADC"/>
    <w:rsid w:val="00D46EF6"/>
    <w:rsid w:val="00D46F2D"/>
    <w:rsid w:val="00D471EF"/>
    <w:rsid w:val="00D47407"/>
    <w:rsid w:val="00D475CC"/>
    <w:rsid w:val="00D477E2"/>
    <w:rsid w:val="00D4785C"/>
    <w:rsid w:val="00D47A34"/>
    <w:rsid w:val="00D47EDA"/>
    <w:rsid w:val="00D5044A"/>
    <w:rsid w:val="00D50C82"/>
    <w:rsid w:val="00D50F95"/>
    <w:rsid w:val="00D5102A"/>
    <w:rsid w:val="00D5109C"/>
    <w:rsid w:val="00D5123B"/>
    <w:rsid w:val="00D512D1"/>
    <w:rsid w:val="00D513F0"/>
    <w:rsid w:val="00D51439"/>
    <w:rsid w:val="00D5143C"/>
    <w:rsid w:val="00D5151D"/>
    <w:rsid w:val="00D51565"/>
    <w:rsid w:val="00D5166F"/>
    <w:rsid w:val="00D5194B"/>
    <w:rsid w:val="00D51AAF"/>
    <w:rsid w:val="00D51F84"/>
    <w:rsid w:val="00D52200"/>
    <w:rsid w:val="00D52335"/>
    <w:rsid w:val="00D52400"/>
    <w:rsid w:val="00D5254E"/>
    <w:rsid w:val="00D527A2"/>
    <w:rsid w:val="00D52A9A"/>
    <w:rsid w:val="00D52BDA"/>
    <w:rsid w:val="00D52E1D"/>
    <w:rsid w:val="00D52F60"/>
    <w:rsid w:val="00D53768"/>
    <w:rsid w:val="00D537B0"/>
    <w:rsid w:val="00D539C2"/>
    <w:rsid w:val="00D53FED"/>
    <w:rsid w:val="00D540D3"/>
    <w:rsid w:val="00D54370"/>
    <w:rsid w:val="00D5438E"/>
    <w:rsid w:val="00D54628"/>
    <w:rsid w:val="00D54806"/>
    <w:rsid w:val="00D549BD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7B1"/>
    <w:rsid w:val="00D57C20"/>
    <w:rsid w:val="00D57F0A"/>
    <w:rsid w:val="00D57F9F"/>
    <w:rsid w:val="00D6000B"/>
    <w:rsid w:val="00D60207"/>
    <w:rsid w:val="00D6038F"/>
    <w:rsid w:val="00D603B6"/>
    <w:rsid w:val="00D6041F"/>
    <w:rsid w:val="00D60657"/>
    <w:rsid w:val="00D60987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1821"/>
    <w:rsid w:val="00D62243"/>
    <w:rsid w:val="00D62588"/>
    <w:rsid w:val="00D6278F"/>
    <w:rsid w:val="00D62821"/>
    <w:rsid w:val="00D62949"/>
    <w:rsid w:val="00D629D3"/>
    <w:rsid w:val="00D62DEC"/>
    <w:rsid w:val="00D62E00"/>
    <w:rsid w:val="00D63439"/>
    <w:rsid w:val="00D635DF"/>
    <w:rsid w:val="00D63BAD"/>
    <w:rsid w:val="00D63E44"/>
    <w:rsid w:val="00D6410E"/>
    <w:rsid w:val="00D6420A"/>
    <w:rsid w:val="00D6424E"/>
    <w:rsid w:val="00D6437A"/>
    <w:rsid w:val="00D6447E"/>
    <w:rsid w:val="00D645BF"/>
    <w:rsid w:val="00D647F9"/>
    <w:rsid w:val="00D6485C"/>
    <w:rsid w:val="00D64CB8"/>
    <w:rsid w:val="00D6520A"/>
    <w:rsid w:val="00D65404"/>
    <w:rsid w:val="00D65696"/>
    <w:rsid w:val="00D656EF"/>
    <w:rsid w:val="00D6575A"/>
    <w:rsid w:val="00D65837"/>
    <w:rsid w:val="00D65A95"/>
    <w:rsid w:val="00D65DD6"/>
    <w:rsid w:val="00D66008"/>
    <w:rsid w:val="00D66022"/>
    <w:rsid w:val="00D66065"/>
    <w:rsid w:val="00D6649B"/>
    <w:rsid w:val="00D665E8"/>
    <w:rsid w:val="00D667E0"/>
    <w:rsid w:val="00D66B6D"/>
    <w:rsid w:val="00D66C66"/>
    <w:rsid w:val="00D66D5D"/>
    <w:rsid w:val="00D66DAA"/>
    <w:rsid w:val="00D66F34"/>
    <w:rsid w:val="00D670C6"/>
    <w:rsid w:val="00D67241"/>
    <w:rsid w:val="00D6755B"/>
    <w:rsid w:val="00D67888"/>
    <w:rsid w:val="00D67F1D"/>
    <w:rsid w:val="00D70060"/>
    <w:rsid w:val="00D7010A"/>
    <w:rsid w:val="00D7040B"/>
    <w:rsid w:val="00D7066F"/>
    <w:rsid w:val="00D70881"/>
    <w:rsid w:val="00D70B5B"/>
    <w:rsid w:val="00D70F5E"/>
    <w:rsid w:val="00D70F87"/>
    <w:rsid w:val="00D71071"/>
    <w:rsid w:val="00D71170"/>
    <w:rsid w:val="00D7123A"/>
    <w:rsid w:val="00D71BD5"/>
    <w:rsid w:val="00D72265"/>
    <w:rsid w:val="00D72BDC"/>
    <w:rsid w:val="00D72CEF"/>
    <w:rsid w:val="00D73118"/>
    <w:rsid w:val="00D73347"/>
    <w:rsid w:val="00D7354A"/>
    <w:rsid w:val="00D7364D"/>
    <w:rsid w:val="00D7381A"/>
    <w:rsid w:val="00D73846"/>
    <w:rsid w:val="00D73A3C"/>
    <w:rsid w:val="00D73A6B"/>
    <w:rsid w:val="00D73DAD"/>
    <w:rsid w:val="00D73E0D"/>
    <w:rsid w:val="00D7402F"/>
    <w:rsid w:val="00D743B4"/>
    <w:rsid w:val="00D74461"/>
    <w:rsid w:val="00D7466F"/>
    <w:rsid w:val="00D74AF7"/>
    <w:rsid w:val="00D74F9F"/>
    <w:rsid w:val="00D7505F"/>
    <w:rsid w:val="00D75199"/>
    <w:rsid w:val="00D75277"/>
    <w:rsid w:val="00D7546C"/>
    <w:rsid w:val="00D75480"/>
    <w:rsid w:val="00D755CE"/>
    <w:rsid w:val="00D75843"/>
    <w:rsid w:val="00D758A1"/>
    <w:rsid w:val="00D759A8"/>
    <w:rsid w:val="00D75E85"/>
    <w:rsid w:val="00D75F68"/>
    <w:rsid w:val="00D76283"/>
    <w:rsid w:val="00D762B9"/>
    <w:rsid w:val="00D762DF"/>
    <w:rsid w:val="00D7643F"/>
    <w:rsid w:val="00D76495"/>
    <w:rsid w:val="00D76590"/>
    <w:rsid w:val="00D7693C"/>
    <w:rsid w:val="00D769F0"/>
    <w:rsid w:val="00D76CFF"/>
    <w:rsid w:val="00D76E0D"/>
    <w:rsid w:val="00D76E83"/>
    <w:rsid w:val="00D771C9"/>
    <w:rsid w:val="00D77556"/>
    <w:rsid w:val="00D7788A"/>
    <w:rsid w:val="00D77BE2"/>
    <w:rsid w:val="00D800A1"/>
    <w:rsid w:val="00D8036A"/>
    <w:rsid w:val="00D805F0"/>
    <w:rsid w:val="00D805FA"/>
    <w:rsid w:val="00D80AB8"/>
    <w:rsid w:val="00D80C93"/>
    <w:rsid w:val="00D80CCB"/>
    <w:rsid w:val="00D81201"/>
    <w:rsid w:val="00D81307"/>
    <w:rsid w:val="00D81465"/>
    <w:rsid w:val="00D817FD"/>
    <w:rsid w:val="00D81A1C"/>
    <w:rsid w:val="00D81F9F"/>
    <w:rsid w:val="00D820F3"/>
    <w:rsid w:val="00D8211A"/>
    <w:rsid w:val="00D829AC"/>
    <w:rsid w:val="00D82AA1"/>
    <w:rsid w:val="00D82E59"/>
    <w:rsid w:val="00D83401"/>
    <w:rsid w:val="00D83850"/>
    <w:rsid w:val="00D83D24"/>
    <w:rsid w:val="00D84132"/>
    <w:rsid w:val="00D841CA"/>
    <w:rsid w:val="00D84268"/>
    <w:rsid w:val="00D84278"/>
    <w:rsid w:val="00D845B1"/>
    <w:rsid w:val="00D846C5"/>
    <w:rsid w:val="00D84734"/>
    <w:rsid w:val="00D847BA"/>
    <w:rsid w:val="00D847C6"/>
    <w:rsid w:val="00D85341"/>
    <w:rsid w:val="00D855B7"/>
    <w:rsid w:val="00D858AB"/>
    <w:rsid w:val="00D859FA"/>
    <w:rsid w:val="00D86752"/>
    <w:rsid w:val="00D869CF"/>
    <w:rsid w:val="00D86ACF"/>
    <w:rsid w:val="00D86B37"/>
    <w:rsid w:val="00D86BAA"/>
    <w:rsid w:val="00D86EF6"/>
    <w:rsid w:val="00D87146"/>
    <w:rsid w:val="00D87154"/>
    <w:rsid w:val="00D873CB"/>
    <w:rsid w:val="00D8768A"/>
    <w:rsid w:val="00D8778A"/>
    <w:rsid w:val="00D8781B"/>
    <w:rsid w:val="00D87A77"/>
    <w:rsid w:val="00D90F81"/>
    <w:rsid w:val="00D91009"/>
    <w:rsid w:val="00D9119C"/>
    <w:rsid w:val="00D9120D"/>
    <w:rsid w:val="00D9126A"/>
    <w:rsid w:val="00D912DF"/>
    <w:rsid w:val="00D91408"/>
    <w:rsid w:val="00D9164B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727"/>
    <w:rsid w:val="00D92C75"/>
    <w:rsid w:val="00D92CBC"/>
    <w:rsid w:val="00D92F60"/>
    <w:rsid w:val="00D92FD3"/>
    <w:rsid w:val="00D931F2"/>
    <w:rsid w:val="00D9325A"/>
    <w:rsid w:val="00D93285"/>
    <w:rsid w:val="00D9329F"/>
    <w:rsid w:val="00D9376F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8CF"/>
    <w:rsid w:val="00D95B27"/>
    <w:rsid w:val="00D95BC2"/>
    <w:rsid w:val="00D95BFF"/>
    <w:rsid w:val="00D95F45"/>
    <w:rsid w:val="00D96AD5"/>
    <w:rsid w:val="00D97663"/>
    <w:rsid w:val="00D9785A"/>
    <w:rsid w:val="00D9793D"/>
    <w:rsid w:val="00D97D08"/>
    <w:rsid w:val="00D97D54"/>
    <w:rsid w:val="00D97E86"/>
    <w:rsid w:val="00DA000D"/>
    <w:rsid w:val="00DA015E"/>
    <w:rsid w:val="00DA0293"/>
    <w:rsid w:val="00DA02EC"/>
    <w:rsid w:val="00DA0FC0"/>
    <w:rsid w:val="00DA10F6"/>
    <w:rsid w:val="00DA1D80"/>
    <w:rsid w:val="00DA2046"/>
    <w:rsid w:val="00DA2185"/>
    <w:rsid w:val="00DA2280"/>
    <w:rsid w:val="00DA23D2"/>
    <w:rsid w:val="00DA24FA"/>
    <w:rsid w:val="00DA29C4"/>
    <w:rsid w:val="00DA2A62"/>
    <w:rsid w:val="00DA2AFA"/>
    <w:rsid w:val="00DA2D90"/>
    <w:rsid w:val="00DA3A26"/>
    <w:rsid w:val="00DA3B43"/>
    <w:rsid w:val="00DA3F00"/>
    <w:rsid w:val="00DA419D"/>
    <w:rsid w:val="00DA43CA"/>
    <w:rsid w:val="00DA4562"/>
    <w:rsid w:val="00DA492A"/>
    <w:rsid w:val="00DA49D8"/>
    <w:rsid w:val="00DA4D6E"/>
    <w:rsid w:val="00DA53CD"/>
    <w:rsid w:val="00DA55E7"/>
    <w:rsid w:val="00DA5CA9"/>
    <w:rsid w:val="00DA5E7E"/>
    <w:rsid w:val="00DA6492"/>
    <w:rsid w:val="00DA6896"/>
    <w:rsid w:val="00DA714A"/>
    <w:rsid w:val="00DA71AF"/>
    <w:rsid w:val="00DA727D"/>
    <w:rsid w:val="00DA76EC"/>
    <w:rsid w:val="00DA790E"/>
    <w:rsid w:val="00DA7A85"/>
    <w:rsid w:val="00DA7BC7"/>
    <w:rsid w:val="00DA7BE8"/>
    <w:rsid w:val="00DA7D9E"/>
    <w:rsid w:val="00DA7E4C"/>
    <w:rsid w:val="00DA7EC1"/>
    <w:rsid w:val="00DB0219"/>
    <w:rsid w:val="00DB0564"/>
    <w:rsid w:val="00DB05A5"/>
    <w:rsid w:val="00DB0A1C"/>
    <w:rsid w:val="00DB0D5D"/>
    <w:rsid w:val="00DB0DF3"/>
    <w:rsid w:val="00DB111C"/>
    <w:rsid w:val="00DB1539"/>
    <w:rsid w:val="00DB199D"/>
    <w:rsid w:val="00DB1D9E"/>
    <w:rsid w:val="00DB1F98"/>
    <w:rsid w:val="00DB2542"/>
    <w:rsid w:val="00DB27E1"/>
    <w:rsid w:val="00DB27F0"/>
    <w:rsid w:val="00DB28D9"/>
    <w:rsid w:val="00DB2CDC"/>
    <w:rsid w:val="00DB2CF9"/>
    <w:rsid w:val="00DB2F8C"/>
    <w:rsid w:val="00DB2F94"/>
    <w:rsid w:val="00DB2FDC"/>
    <w:rsid w:val="00DB3392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52C"/>
    <w:rsid w:val="00DB4A73"/>
    <w:rsid w:val="00DB4F9D"/>
    <w:rsid w:val="00DB51CA"/>
    <w:rsid w:val="00DB5913"/>
    <w:rsid w:val="00DB5A21"/>
    <w:rsid w:val="00DB5DEB"/>
    <w:rsid w:val="00DB5EE5"/>
    <w:rsid w:val="00DB603C"/>
    <w:rsid w:val="00DB6681"/>
    <w:rsid w:val="00DB680D"/>
    <w:rsid w:val="00DB6F47"/>
    <w:rsid w:val="00DB70B3"/>
    <w:rsid w:val="00DB73C0"/>
    <w:rsid w:val="00DB749A"/>
    <w:rsid w:val="00DB7570"/>
    <w:rsid w:val="00DB78FE"/>
    <w:rsid w:val="00DB7E8C"/>
    <w:rsid w:val="00DB7F5A"/>
    <w:rsid w:val="00DC0116"/>
    <w:rsid w:val="00DC0243"/>
    <w:rsid w:val="00DC0307"/>
    <w:rsid w:val="00DC0F93"/>
    <w:rsid w:val="00DC1157"/>
    <w:rsid w:val="00DC1384"/>
    <w:rsid w:val="00DC1479"/>
    <w:rsid w:val="00DC1624"/>
    <w:rsid w:val="00DC1763"/>
    <w:rsid w:val="00DC1AFE"/>
    <w:rsid w:val="00DC22B7"/>
    <w:rsid w:val="00DC2466"/>
    <w:rsid w:val="00DC257F"/>
    <w:rsid w:val="00DC2898"/>
    <w:rsid w:val="00DC28A6"/>
    <w:rsid w:val="00DC28EC"/>
    <w:rsid w:val="00DC3417"/>
    <w:rsid w:val="00DC3BFD"/>
    <w:rsid w:val="00DC3DE4"/>
    <w:rsid w:val="00DC4CF9"/>
    <w:rsid w:val="00DC4D82"/>
    <w:rsid w:val="00DC4F38"/>
    <w:rsid w:val="00DC5015"/>
    <w:rsid w:val="00DC519D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35"/>
    <w:rsid w:val="00DC6A94"/>
    <w:rsid w:val="00DC6E29"/>
    <w:rsid w:val="00DC7890"/>
    <w:rsid w:val="00DC79A3"/>
    <w:rsid w:val="00DC7E92"/>
    <w:rsid w:val="00DD025E"/>
    <w:rsid w:val="00DD02C4"/>
    <w:rsid w:val="00DD044C"/>
    <w:rsid w:val="00DD0EBB"/>
    <w:rsid w:val="00DD128A"/>
    <w:rsid w:val="00DD12B1"/>
    <w:rsid w:val="00DD12B5"/>
    <w:rsid w:val="00DD187A"/>
    <w:rsid w:val="00DD18BD"/>
    <w:rsid w:val="00DD18E7"/>
    <w:rsid w:val="00DD1947"/>
    <w:rsid w:val="00DD1A3C"/>
    <w:rsid w:val="00DD1E75"/>
    <w:rsid w:val="00DD1ED7"/>
    <w:rsid w:val="00DD2370"/>
    <w:rsid w:val="00DD242B"/>
    <w:rsid w:val="00DD2775"/>
    <w:rsid w:val="00DD2A92"/>
    <w:rsid w:val="00DD2FE5"/>
    <w:rsid w:val="00DD32DF"/>
    <w:rsid w:val="00DD3401"/>
    <w:rsid w:val="00DD3430"/>
    <w:rsid w:val="00DD3480"/>
    <w:rsid w:val="00DD3565"/>
    <w:rsid w:val="00DD370F"/>
    <w:rsid w:val="00DD3A5A"/>
    <w:rsid w:val="00DD4714"/>
    <w:rsid w:val="00DD49D3"/>
    <w:rsid w:val="00DD4BAD"/>
    <w:rsid w:val="00DD58D9"/>
    <w:rsid w:val="00DD59AB"/>
    <w:rsid w:val="00DD5C78"/>
    <w:rsid w:val="00DD5FAA"/>
    <w:rsid w:val="00DD5FFE"/>
    <w:rsid w:val="00DD6015"/>
    <w:rsid w:val="00DD61E6"/>
    <w:rsid w:val="00DD6396"/>
    <w:rsid w:val="00DD6421"/>
    <w:rsid w:val="00DD6C34"/>
    <w:rsid w:val="00DD6C70"/>
    <w:rsid w:val="00DD6DA2"/>
    <w:rsid w:val="00DD6FC8"/>
    <w:rsid w:val="00DD761C"/>
    <w:rsid w:val="00DD7AC7"/>
    <w:rsid w:val="00DE007D"/>
    <w:rsid w:val="00DE0171"/>
    <w:rsid w:val="00DE0333"/>
    <w:rsid w:val="00DE0558"/>
    <w:rsid w:val="00DE067E"/>
    <w:rsid w:val="00DE088E"/>
    <w:rsid w:val="00DE0D84"/>
    <w:rsid w:val="00DE110B"/>
    <w:rsid w:val="00DE1194"/>
    <w:rsid w:val="00DE128B"/>
    <w:rsid w:val="00DE1318"/>
    <w:rsid w:val="00DE1799"/>
    <w:rsid w:val="00DE1826"/>
    <w:rsid w:val="00DE1D95"/>
    <w:rsid w:val="00DE2184"/>
    <w:rsid w:val="00DE21CF"/>
    <w:rsid w:val="00DE2243"/>
    <w:rsid w:val="00DE279F"/>
    <w:rsid w:val="00DE28F0"/>
    <w:rsid w:val="00DE2B9A"/>
    <w:rsid w:val="00DE2CFB"/>
    <w:rsid w:val="00DE2D4B"/>
    <w:rsid w:val="00DE2E1E"/>
    <w:rsid w:val="00DE2F6C"/>
    <w:rsid w:val="00DE3E7C"/>
    <w:rsid w:val="00DE3FD6"/>
    <w:rsid w:val="00DE4217"/>
    <w:rsid w:val="00DE464E"/>
    <w:rsid w:val="00DE4664"/>
    <w:rsid w:val="00DE4811"/>
    <w:rsid w:val="00DE4B0C"/>
    <w:rsid w:val="00DE4CD2"/>
    <w:rsid w:val="00DE58DA"/>
    <w:rsid w:val="00DE5FDA"/>
    <w:rsid w:val="00DE61AA"/>
    <w:rsid w:val="00DE61F7"/>
    <w:rsid w:val="00DE6459"/>
    <w:rsid w:val="00DE7025"/>
    <w:rsid w:val="00DE726B"/>
    <w:rsid w:val="00DE752E"/>
    <w:rsid w:val="00DE7577"/>
    <w:rsid w:val="00DE7586"/>
    <w:rsid w:val="00DE7793"/>
    <w:rsid w:val="00DE7ADA"/>
    <w:rsid w:val="00DE7D03"/>
    <w:rsid w:val="00DE7F45"/>
    <w:rsid w:val="00DE7F47"/>
    <w:rsid w:val="00DE7FD3"/>
    <w:rsid w:val="00DF02EC"/>
    <w:rsid w:val="00DF0676"/>
    <w:rsid w:val="00DF0820"/>
    <w:rsid w:val="00DF0D33"/>
    <w:rsid w:val="00DF0E23"/>
    <w:rsid w:val="00DF0E63"/>
    <w:rsid w:val="00DF1282"/>
    <w:rsid w:val="00DF12DC"/>
    <w:rsid w:val="00DF1300"/>
    <w:rsid w:val="00DF155A"/>
    <w:rsid w:val="00DF1EB6"/>
    <w:rsid w:val="00DF1FD6"/>
    <w:rsid w:val="00DF2505"/>
    <w:rsid w:val="00DF2901"/>
    <w:rsid w:val="00DF2BEA"/>
    <w:rsid w:val="00DF2C60"/>
    <w:rsid w:val="00DF2D0C"/>
    <w:rsid w:val="00DF2F85"/>
    <w:rsid w:val="00DF32AF"/>
    <w:rsid w:val="00DF3307"/>
    <w:rsid w:val="00DF357E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73C"/>
    <w:rsid w:val="00DF6824"/>
    <w:rsid w:val="00DF69A9"/>
    <w:rsid w:val="00DF6A83"/>
    <w:rsid w:val="00DF7226"/>
    <w:rsid w:val="00DF7898"/>
    <w:rsid w:val="00DF79C8"/>
    <w:rsid w:val="00DF7BC3"/>
    <w:rsid w:val="00E00368"/>
    <w:rsid w:val="00E00529"/>
    <w:rsid w:val="00E005F5"/>
    <w:rsid w:val="00E00A07"/>
    <w:rsid w:val="00E00A92"/>
    <w:rsid w:val="00E00AA1"/>
    <w:rsid w:val="00E0125C"/>
    <w:rsid w:val="00E01395"/>
    <w:rsid w:val="00E018FB"/>
    <w:rsid w:val="00E019EA"/>
    <w:rsid w:val="00E01A5C"/>
    <w:rsid w:val="00E01FDA"/>
    <w:rsid w:val="00E0232E"/>
    <w:rsid w:val="00E028E6"/>
    <w:rsid w:val="00E02C20"/>
    <w:rsid w:val="00E031F5"/>
    <w:rsid w:val="00E0324B"/>
    <w:rsid w:val="00E0345F"/>
    <w:rsid w:val="00E035E4"/>
    <w:rsid w:val="00E03BEA"/>
    <w:rsid w:val="00E04015"/>
    <w:rsid w:val="00E0401E"/>
    <w:rsid w:val="00E046C1"/>
    <w:rsid w:val="00E049EC"/>
    <w:rsid w:val="00E04B54"/>
    <w:rsid w:val="00E04BBE"/>
    <w:rsid w:val="00E04ED2"/>
    <w:rsid w:val="00E05065"/>
    <w:rsid w:val="00E05305"/>
    <w:rsid w:val="00E054F3"/>
    <w:rsid w:val="00E05A43"/>
    <w:rsid w:val="00E05FC4"/>
    <w:rsid w:val="00E06089"/>
    <w:rsid w:val="00E0615B"/>
    <w:rsid w:val="00E06977"/>
    <w:rsid w:val="00E06AF4"/>
    <w:rsid w:val="00E06EDE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0985"/>
    <w:rsid w:val="00E11223"/>
    <w:rsid w:val="00E11337"/>
    <w:rsid w:val="00E114AD"/>
    <w:rsid w:val="00E115AF"/>
    <w:rsid w:val="00E11EB8"/>
    <w:rsid w:val="00E122F2"/>
    <w:rsid w:val="00E1273A"/>
    <w:rsid w:val="00E12933"/>
    <w:rsid w:val="00E12A5A"/>
    <w:rsid w:val="00E12AF0"/>
    <w:rsid w:val="00E13528"/>
    <w:rsid w:val="00E136AE"/>
    <w:rsid w:val="00E13823"/>
    <w:rsid w:val="00E139D0"/>
    <w:rsid w:val="00E14029"/>
    <w:rsid w:val="00E142B8"/>
    <w:rsid w:val="00E143F1"/>
    <w:rsid w:val="00E1445D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187"/>
    <w:rsid w:val="00E164E8"/>
    <w:rsid w:val="00E1654E"/>
    <w:rsid w:val="00E167D4"/>
    <w:rsid w:val="00E1725B"/>
    <w:rsid w:val="00E172D5"/>
    <w:rsid w:val="00E175FF"/>
    <w:rsid w:val="00E176D6"/>
    <w:rsid w:val="00E17A2F"/>
    <w:rsid w:val="00E17C3F"/>
    <w:rsid w:val="00E17CFB"/>
    <w:rsid w:val="00E2007F"/>
    <w:rsid w:val="00E200EF"/>
    <w:rsid w:val="00E201E3"/>
    <w:rsid w:val="00E2036F"/>
    <w:rsid w:val="00E20484"/>
    <w:rsid w:val="00E20661"/>
    <w:rsid w:val="00E20770"/>
    <w:rsid w:val="00E20855"/>
    <w:rsid w:val="00E20862"/>
    <w:rsid w:val="00E20AD1"/>
    <w:rsid w:val="00E214FB"/>
    <w:rsid w:val="00E216A5"/>
    <w:rsid w:val="00E2193A"/>
    <w:rsid w:val="00E21C69"/>
    <w:rsid w:val="00E21DC0"/>
    <w:rsid w:val="00E222C6"/>
    <w:rsid w:val="00E224C9"/>
    <w:rsid w:val="00E22556"/>
    <w:rsid w:val="00E22625"/>
    <w:rsid w:val="00E22701"/>
    <w:rsid w:val="00E227D8"/>
    <w:rsid w:val="00E22985"/>
    <w:rsid w:val="00E229F7"/>
    <w:rsid w:val="00E22A10"/>
    <w:rsid w:val="00E22BF5"/>
    <w:rsid w:val="00E22E2F"/>
    <w:rsid w:val="00E22EE3"/>
    <w:rsid w:val="00E22F00"/>
    <w:rsid w:val="00E23224"/>
    <w:rsid w:val="00E23315"/>
    <w:rsid w:val="00E23467"/>
    <w:rsid w:val="00E23496"/>
    <w:rsid w:val="00E237CC"/>
    <w:rsid w:val="00E23851"/>
    <w:rsid w:val="00E23ACC"/>
    <w:rsid w:val="00E23ADB"/>
    <w:rsid w:val="00E23F96"/>
    <w:rsid w:val="00E24553"/>
    <w:rsid w:val="00E248CE"/>
    <w:rsid w:val="00E24ACC"/>
    <w:rsid w:val="00E24D56"/>
    <w:rsid w:val="00E24ECA"/>
    <w:rsid w:val="00E250DB"/>
    <w:rsid w:val="00E2532F"/>
    <w:rsid w:val="00E25334"/>
    <w:rsid w:val="00E25962"/>
    <w:rsid w:val="00E25F1D"/>
    <w:rsid w:val="00E25F49"/>
    <w:rsid w:val="00E25F8F"/>
    <w:rsid w:val="00E2611A"/>
    <w:rsid w:val="00E2617B"/>
    <w:rsid w:val="00E2669E"/>
    <w:rsid w:val="00E2690E"/>
    <w:rsid w:val="00E26BF0"/>
    <w:rsid w:val="00E272FE"/>
    <w:rsid w:val="00E27561"/>
    <w:rsid w:val="00E27601"/>
    <w:rsid w:val="00E27871"/>
    <w:rsid w:val="00E27D55"/>
    <w:rsid w:val="00E30517"/>
    <w:rsid w:val="00E30630"/>
    <w:rsid w:val="00E3066B"/>
    <w:rsid w:val="00E3070A"/>
    <w:rsid w:val="00E30A72"/>
    <w:rsid w:val="00E30ABF"/>
    <w:rsid w:val="00E30D78"/>
    <w:rsid w:val="00E30DB2"/>
    <w:rsid w:val="00E30F51"/>
    <w:rsid w:val="00E311D2"/>
    <w:rsid w:val="00E31506"/>
    <w:rsid w:val="00E31A4E"/>
    <w:rsid w:val="00E31DFC"/>
    <w:rsid w:val="00E3200D"/>
    <w:rsid w:val="00E325BE"/>
    <w:rsid w:val="00E32E0E"/>
    <w:rsid w:val="00E3305B"/>
    <w:rsid w:val="00E33391"/>
    <w:rsid w:val="00E334AB"/>
    <w:rsid w:val="00E33506"/>
    <w:rsid w:val="00E33802"/>
    <w:rsid w:val="00E33814"/>
    <w:rsid w:val="00E339C6"/>
    <w:rsid w:val="00E33B8C"/>
    <w:rsid w:val="00E33E4D"/>
    <w:rsid w:val="00E341A2"/>
    <w:rsid w:val="00E34D6F"/>
    <w:rsid w:val="00E34F08"/>
    <w:rsid w:val="00E34FA2"/>
    <w:rsid w:val="00E35698"/>
    <w:rsid w:val="00E35743"/>
    <w:rsid w:val="00E35AC2"/>
    <w:rsid w:val="00E35EB9"/>
    <w:rsid w:val="00E35F47"/>
    <w:rsid w:val="00E3610B"/>
    <w:rsid w:val="00E363B9"/>
    <w:rsid w:val="00E365FB"/>
    <w:rsid w:val="00E3675B"/>
    <w:rsid w:val="00E36A16"/>
    <w:rsid w:val="00E36A5A"/>
    <w:rsid w:val="00E36AED"/>
    <w:rsid w:val="00E36D4D"/>
    <w:rsid w:val="00E37447"/>
    <w:rsid w:val="00E376B4"/>
    <w:rsid w:val="00E377BF"/>
    <w:rsid w:val="00E37C25"/>
    <w:rsid w:val="00E401AA"/>
    <w:rsid w:val="00E401F7"/>
    <w:rsid w:val="00E402F6"/>
    <w:rsid w:val="00E40362"/>
    <w:rsid w:val="00E404A0"/>
    <w:rsid w:val="00E40917"/>
    <w:rsid w:val="00E40951"/>
    <w:rsid w:val="00E40BDE"/>
    <w:rsid w:val="00E40CB0"/>
    <w:rsid w:val="00E412B6"/>
    <w:rsid w:val="00E415C8"/>
    <w:rsid w:val="00E41616"/>
    <w:rsid w:val="00E417EA"/>
    <w:rsid w:val="00E41B55"/>
    <w:rsid w:val="00E41B57"/>
    <w:rsid w:val="00E41BAC"/>
    <w:rsid w:val="00E41CFE"/>
    <w:rsid w:val="00E42532"/>
    <w:rsid w:val="00E4253D"/>
    <w:rsid w:val="00E42D71"/>
    <w:rsid w:val="00E432AE"/>
    <w:rsid w:val="00E434BD"/>
    <w:rsid w:val="00E434D2"/>
    <w:rsid w:val="00E4356E"/>
    <w:rsid w:val="00E43CB4"/>
    <w:rsid w:val="00E43F1E"/>
    <w:rsid w:val="00E43F5A"/>
    <w:rsid w:val="00E44374"/>
    <w:rsid w:val="00E4466A"/>
    <w:rsid w:val="00E447C4"/>
    <w:rsid w:val="00E447D5"/>
    <w:rsid w:val="00E45041"/>
    <w:rsid w:val="00E450D8"/>
    <w:rsid w:val="00E452D0"/>
    <w:rsid w:val="00E45784"/>
    <w:rsid w:val="00E458D1"/>
    <w:rsid w:val="00E45A9D"/>
    <w:rsid w:val="00E45DEF"/>
    <w:rsid w:val="00E45F67"/>
    <w:rsid w:val="00E460A1"/>
    <w:rsid w:val="00E463A2"/>
    <w:rsid w:val="00E463B5"/>
    <w:rsid w:val="00E46474"/>
    <w:rsid w:val="00E46633"/>
    <w:rsid w:val="00E46635"/>
    <w:rsid w:val="00E4673E"/>
    <w:rsid w:val="00E4687D"/>
    <w:rsid w:val="00E46BC0"/>
    <w:rsid w:val="00E46CC9"/>
    <w:rsid w:val="00E47642"/>
    <w:rsid w:val="00E47D5F"/>
    <w:rsid w:val="00E47D96"/>
    <w:rsid w:val="00E50268"/>
    <w:rsid w:val="00E5037A"/>
    <w:rsid w:val="00E508D6"/>
    <w:rsid w:val="00E509C9"/>
    <w:rsid w:val="00E50ADD"/>
    <w:rsid w:val="00E51407"/>
    <w:rsid w:val="00E515A3"/>
    <w:rsid w:val="00E51A1D"/>
    <w:rsid w:val="00E51E23"/>
    <w:rsid w:val="00E51EC2"/>
    <w:rsid w:val="00E51F2B"/>
    <w:rsid w:val="00E523F3"/>
    <w:rsid w:val="00E52D88"/>
    <w:rsid w:val="00E52F76"/>
    <w:rsid w:val="00E5315C"/>
    <w:rsid w:val="00E534EA"/>
    <w:rsid w:val="00E538E0"/>
    <w:rsid w:val="00E53B31"/>
    <w:rsid w:val="00E541FA"/>
    <w:rsid w:val="00E547DF"/>
    <w:rsid w:val="00E54AE9"/>
    <w:rsid w:val="00E54D33"/>
    <w:rsid w:val="00E564C1"/>
    <w:rsid w:val="00E564D7"/>
    <w:rsid w:val="00E56920"/>
    <w:rsid w:val="00E56D53"/>
    <w:rsid w:val="00E56D97"/>
    <w:rsid w:val="00E56E3C"/>
    <w:rsid w:val="00E56E51"/>
    <w:rsid w:val="00E56F3C"/>
    <w:rsid w:val="00E5708E"/>
    <w:rsid w:val="00E5711F"/>
    <w:rsid w:val="00E577B5"/>
    <w:rsid w:val="00E57CC4"/>
    <w:rsid w:val="00E6000E"/>
    <w:rsid w:val="00E60050"/>
    <w:rsid w:val="00E600AD"/>
    <w:rsid w:val="00E6014B"/>
    <w:rsid w:val="00E602C9"/>
    <w:rsid w:val="00E603EE"/>
    <w:rsid w:val="00E606CB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3276"/>
    <w:rsid w:val="00E639A3"/>
    <w:rsid w:val="00E63BEE"/>
    <w:rsid w:val="00E63C92"/>
    <w:rsid w:val="00E643D0"/>
    <w:rsid w:val="00E64661"/>
    <w:rsid w:val="00E64763"/>
    <w:rsid w:val="00E647DC"/>
    <w:rsid w:val="00E6484F"/>
    <w:rsid w:val="00E64AD4"/>
    <w:rsid w:val="00E64B4F"/>
    <w:rsid w:val="00E65A35"/>
    <w:rsid w:val="00E65A4F"/>
    <w:rsid w:val="00E65E6B"/>
    <w:rsid w:val="00E6640D"/>
    <w:rsid w:val="00E666A1"/>
    <w:rsid w:val="00E6670B"/>
    <w:rsid w:val="00E6682F"/>
    <w:rsid w:val="00E67394"/>
    <w:rsid w:val="00E67631"/>
    <w:rsid w:val="00E67B16"/>
    <w:rsid w:val="00E67CD9"/>
    <w:rsid w:val="00E7002F"/>
    <w:rsid w:val="00E7041A"/>
    <w:rsid w:val="00E705A4"/>
    <w:rsid w:val="00E705E5"/>
    <w:rsid w:val="00E70B0C"/>
    <w:rsid w:val="00E70ECC"/>
    <w:rsid w:val="00E71566"/>
    <w:rsid w:val="00E71904"/>
    <w:rsid w:val="00E71952"/>
    <w:rsid w:val="00E719E4"/>
    <w:rsid w:val="00E71C74"/>
    <w:rsid w:val="00E71DF1"/>
    <w:rsid w:val="00E71EDB"/>
    <w:rsid w:val="00E71F17"/>
    <w:rsid w:val="00E723D3"/>
    <w:rsid w:val="00E7242A"/>
    <w:rsid w:val="00E72771"/>
    <w:rsid w:val="00E727E9"/>
    <w:rsid w:val="00E7288B"/>
    <w:rsid w:val="00E72ABE"/>
    <w:rsid w:val="00E72BCC"/>
    <w:rsid w:val="00E739A7"/>
    <w:rsid w:val="00E73E01"/>
    <w:rsid w:val="00E73E34"/>
    <w:rsid w:val="00E7449A"/>
    <w:rsid w:val="00E74699"/>
    <w:rsid w:val="00E74B5A"/>
    <w:rsid w:val="00E74B97"/>
    <w:rsid w:val="00E74C73"/>
    <w:rsid w:val="00E74EF3"/>
    <w:rsid w:val="00E74F79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0A0"/>
    <w:rsid w:val="00E772C4"/>
    <w:rsid w:val="00E77655"/>
    <w:rsid w:val="00E77B06"/>
    <w:rsid w:val="00E800C0"/>
    <w:rsid w:val="00E8016D"/>
    <w:rsid w:val="00E80B5F"/>
    <w:rsid w:val="00E810EC"/>
    <w:rsid w:val="00E8112C"/>
    <w:rsid w:val="00E81587"/>
    <w:rsid w:val="00E81645"/>
    <w:rsid w:val="00E8227C"/>
    <w:rsid w:val="00E82336"/>
    <w:rsid w:val="00E826C8"/>
    <w:rsid w:val="00E82819"/>
    <w:rsid w:val="00E82879"/>
    <w:rsid w:val="00E82EE0"/>
    <w:rsid w:val="00E83280"/>
    <w:rsid w:val="00E832C9"/>
    <w:rsid w:val="00E8344D"/>
    <w:rsid w:val="00E83469"/>
    <w:rsid w:val="00E83B47"/>
    <w:rsid w:val="00E83C49"/>
    <w:rsid w:val="00E83D24"/>
    <w:rsid w:val="00E83E6E"/>
    <w:rsid w:val="00E84110"/>
    <w:rsid w:val="00E8412F"/>
    <w:rsid w:val="00E84661"/>
    <w:rsid w:val="00E84746"/>
    <w:rsid w:val="00E847BF"/>
    <w:rsid w:val="00E84934"/>
    <w:rsid w:val="00E84A69"/>
    <w:rsid w:val="00E84F9E"/>
    <w:rsid w:val="00E853AC"/>
    <w:rsid w:val="00E85483"/>
    <w:rsid w:val="00E8548B"/>
    <w:rsid w:val="00E854ED"/>
    <w:rsid w:val="00E8568F"/>
    <w:rsid w:val="00E856D3"/>
    <w:rsid w:val="00E8574D"/>
    <w:rsid w:val="00E85AED"/>
    <w:rsid w:val="00E85D35"/>
    <w:rsid w:val="00E85E7A"/>
    <w:rsid w:val="00E86057"/>
    <w:rsid w:val="00E861F7"/>
    <w:rsid w:val="00E8650F"/>
    <w:rsid w:val="00E86647"/>
    <w:rsid w:val="00E86BF7"/>
    <w:rsid w:val="00E87057"/>
    <w:rsid w:val="00E87096"/>
    <w:rsid w:val="00E87182"/>
    <w:rsid w:val="00E873C8"/>
    <w:rsid w:val="00E879F0"/>
    <w:rsid w:val="00E87AE6"/>
    <w:rsid w:val="00E87BC7"/>
    <w:rsid w:val="00E90278"/>
    <w:rsid w:val="00E906F3"/>
    <w:rsid w:val="00E9073B"/>
    <w:rsid w:val="00E9084B"/>
    <w:rsid w:val="00E90860"/>
    <w:rsid w:val="00E91139"/>
    <w:rsid w:val="00E913F7"/>
    <w:rsid w:val="00E914DA"/>
    <w:rsid w:val="00E915E1"/>
    <w:rsid w:val="00E919F0"/>
    <w:rsid w:val="00E91BF2"/>
    <w:rsid w:val="00E91DDE"/>
    <w:rsid w:val="00E91E61"/>
    <w:rsid w:val="00E920B8"/>
    <w:rsid w:val="00E92240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4BFF"/>
    <w:rsid w:val="00E95754"/>
    <w:rsid w:val="00E959A9"/>
    <w:rsid w:val="00E95A9A"/>
    <w:rsid w:val="00E95D59"/>
    <w:rsid w:val="00E9627E"/>
    <w:rsid w:val="00E96697"/>
    <w:rsid w:val="00E96805"/>
    <w:rsid w:val="00E96854"/>
    <w:rsid w:val="00E96C84"/>
    <w:rsid w:val="00E96F40"/>
    <w:rsid w:val="00E96FBC"/>
    <w:rsid w:val="00E97353"/>
    <w:rsid w:val="00E9738B"/>
    <w:rsid w:val="00E97507"/>
    <w:rsid w:val="00E97512"/>
    <w:rsid w:val="00E978CE"/>
    <w:rsid w:val="00E97C86"/>
    <w:rsid w:val="00EA026A"/>
    <w:rsid w:val="00EA0281"/>
    <w:rsid w:val="00EA02C4"/>
    <w:rsid w:val="00EA0BD3"/>
    <w:rsid w:val="00EA0BFA"/>
    <w:rsid w:val="00EA0E05"/>
    <w:rsid w:val="00EA0E10"/>
    <w:rsid w:val="00EA138D"/>
    <w:rsid w:val="00EA1541"/>
    <w:rsid w:val="00EA1733"/>
    <w:rsid w:val="00EA19EA"/>
    <w:rsid w:val="00EA1B4A"/>
    <w:rsid w:val="00EA1CC1"/>
    <w:rsid w:val="00EA2271"/>
    <w:rsid w:val="00EA2324"/>
    <w:rsid w:val="00EA2585"/>
    <w:rsid w:val="00EA2730"/>
    <w:rsid w:val="00EA2C3C"/>
    <w:rsid w:val="00EA2E4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5372"/>
    <w:rsid w:val="00EA5A7B"/>
    <w:rsid w:val="00EA5CBA"/>
    <w:rsid w:val="00EA60B4"/>
    <w:rsid w:val="00EA626F"/>
    <w:rsid w:val="00EA630B"/>
    <w:rsid w:val="00EA6D78"/>
    <w:rsid w:val="00EA6DCF"/>
    <w:rsid w:val="00EA6E29"/>
    <w:rsid w:val="00EA7721"/>
    <w:rsid w:val="00EA7B1C"/>
    <w:rsid w:val="00EA7CE6"/>
    <w:rsid w:val="00EA7E15"/>
    <w:rsid w:val="00EA7E9E"/>
    <w:rsid w:val="00EA7EF5"/>
    <w:rsid w:val="00EA7F1F"/>
    <w:rsid w:val="00EB00B9"/>
    <w:rsid w:val="00EB00FB"/>
    <w:rsid w:val="00EB05DC"/>
    <w:rsid w:val="00EB0650"/>
    <w:rsid w:val="00EB0CBA"/>
    <w:rsid w:val="00EB1304"/>
    <w:rsid w:val="00EB1705"/>
    <w:rsid w:val="00EB2023"/>
    <w:rsid w:val="00EB2189"/>
    <w:rsid w:val="00EB2360"/>
    <w:rsid w:val="00EB2435"/>
    <w:rsid w:val="00EB269A"/>
    <w:rsid w:val="00EB2814"/>
    <w:rsid w:val="00EB296A"/>
    <w:rsid w:val="00EB29AF"/>
    <w:rsid w:val="00EB2ABE"/>
    <w:rsid w:val="00EB316B"/>
    <w:rsid w:val="00EB3495"/>
    <w:rsid w:val="00EB364E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6FC"/>
    <w:rsid w:val="00EB4747"/>
    <w:rsid w:val="00EB4BF3"/>
    <w:rsid w:val="00EB4CB5"/>
    <w:rsid w:val="00EB4D13"/>
    <w:rsid w:val="00EB4E1F"/>
    <w:rsid w:val="00EB50C4"/>
    <w:rsid w:val="00EB534C"/>
    <w:rsid w:val="00EB54D9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97"/>
    <w:rsid w:val="00EB720A"/>
    <w:rsid w:val="00EB73C6"/>
    <w:rsid w:val="00EB749C"/>
    <w:rsid w:val="00EB7675"/>
    <w:rsid w:val="00EB7832"/>
    <w:rsid w:val="00EB7B45"/>
    <w:rsid w:val="00EB7C50"/>
    <w:rsid w:val="00EB7E4D"/>
    <w:rsid w:val="00EB7E97"/>
    <w:rsid w:val="00EB7EF4"/>
    <w:rsid w:val="00EB7FE8"/>
    <w:rsid w:val="00EB7FF5"/>
    <w:rsid w:val="00EC06DE"/>
    <w:rsid w:val="00EC0A5E"/>
    <w:rsid w:val="00EC1403"/>
    <w:rsid w:val="00EC158B"/>
    <w:rsid w:val="00EC1638"/>
    <w:rsid w:val="00EC183D"/>
    <w:rsid w:val="00EC1B78"/>
    <w:rsid w:val="00EC1C5E"/>
    <w:rsid w:val="00EC1D83"/>
    <w:rsid w:val="00EC1FE9"/>
    <w:rsid w:val="00EC2220"/>
    <w:rsid w:val="00EC28CD"/>
    <w:rsid w:val="00EC2C50"/>
    <w:rsid w:val="00EC2E21"/>
    <w:rsid w:val="00EC30FE"/>
    <w:rsid w:val="00EC35AA"/>
    <w:rsid w:val="00EC362E"/>
    <w:rsid w:val="00EC36D3"/>
    <w:rsid w:val="00EC36DD"/>
    <w:rsid w:val="00EC3CA4"/>
    <w:rsid w:val="00EC3E81"/>
    <w:rsid w:val="00EC3EC8"/>
    <w:rsid w:val="00EC44E7"/>
    <w:rsid w:val="00EC4890"/>
    <w:rsid w:val="00EC49AA"/>
    <w:rsid w:val="00EC4D77"/>
    <w:rsid w:val="00EC4D7B"/>
    <w:rsid w:val="00EC4E2E"/>
    <w:rsid w:val="00EC555C"/>
    <w:rsid w:val="00EC5ED3"/>
    <w:rsid w:val="00EC60A1"/>
    <w:rsid w:val="00EC614D"/>
    <w:rsid w:val="00EC6337"/>
    <w:rsid w:val="00EC6588"/>
    <w:rsid w:val="00EC6D68"/>
    <w:rsid w:val="00EC6D82"/>
    <w:rsid w:val="00EC7183"/>
    <w:rsid w:val="00EC71AB"/>
    <w:rsid w:val="00EC7316"/>
    <w:rsid w:val="00EC733B"/>
    <w:rsid w:val="00EC73D5"/>
    <w:rsid w:val="00EC766B"/>
    <w:rsid w:val="00EC7E41"/>
    <w:rsid w:val="00EC7EE8"/>
    <w:rsid w:val="00ED0DE8"/>
    <w:rsid w:val="00ED0EB9"/>
    <w:rsid w:val="00ED1024"/>
    <w:rsid w:val="00ED16E3"/>
    <w:rsid w:val="00ED1A21"/>
    <w:rsid w:val="00ED1A39"/>
    <w:rsid w:val="00ED1BA4"/>
    <w:rsid w:val="00ED1CAC"/>
    <w:rsid w:val="00ED1CD6"/>
    <w:rsid w:val="00ED2338"/>
    <w:rsid w:val="00ED27AF"/>
    <w:rsid w:val="00ED2FF1"/>
    <w:rsid w:val="00ED3207"/>
    <w:rsid w:val="00ED32E7"/>
    <w:rsid w:val="00ED341E"/>
    <w:rsid w:val="00ED3423"/>
    <w:rsid w:val="00ED352D"/>
    <w:rsid w:val="00ED3534"/>
    <w:rsid w:val="00ED38D7"/>
    <w:rsid w:val="00ED3ABA"/>
    <w:rsid w:val="00ED3B7D"/>
    <w:rsid w:val="00ED3DA3"/>
    <w:rsid w:val="00ED40CC"/>
    <w:rsid w:val="00ED4834"/>
    <w:rsid w:val="00ED4D6C"/>
    <w:rsid w:val="00ED4DAA"/>
    <w:rsid w:val="00ED4DDF"/>
    <w:rsid w:val="00ED4EB7"/>
    <w:rsid w:val="00ED4EEA"/>
    <w:rsid w:val="00ED5122"/>
    <w:rsid w:val="00ED5300"/>
    <w:rsid w:val="00ED54F7"/>
    <w:rsid w:val="00ED58F2"/>
    <w:rsid w:val="00ED5A06"/>
    <w:rsid w:val="00ED6100"/>
    <w:rsid w:val="00ED6586"/>
    <w:rsid w:val="00ED663F"/>
    <w:rsid w:val="00ED68BF"/>
    <w:rsid w:val="00ED6E4E"/>
    <w:rsid w:val="00ED6FAC"/>
    <w:rsid w:val="00ED7BAF"/>
    <w:rsid w:val="00EE0121"/>
    <w:rsid w:val="00EE01B5"/>
    <w:rsid w:val="00EE0318"/>
    <w:rsid w:val="00EE04FF"/>
    <w:rsid w:val="00EE0663"/>
    <w:rsid w:val="00EE08BC"/>
    <w:rsid w:val="00EE0935"/>
    <w:rsid w:val="00EE09EA"/>
    <w:rsid w:val="00EE0A49"/>
    <w:rsid w:val="00EE0CA1"/>
    <w:rsid w:val="00EE15A8"/>
    <w:rsid w:val="00EE15CA"/>
    <w:rsid w:val="00EE18BB"/>
    <w:rsid w:val="00EE1938"/>
    <w:rsid w:val="00EE19D9"/>
    <w:rsid w:val="00EE1CDA"/>
    <w:rsid w:val="00EE24B7"/>
    <w:rsid w:val="00EE26BF"/>
    <w:rsid w:val="00EE289B"/>
    <w:rsid w:val="00EE2AAB"/>
    <w:rsid w:val="00EE2AEF"/>
    <w:rsid w:val="00EE313E"/>
    <w:rsid w:val="00EE3196"/>
    <w:rsid w:val="00EE3203"/>
    <w:rsid w:val="00EE3318"/>
    <w:rsid w:val="00EE339F"/>
    <w:rsid w:val="00EE33A6"/>
    <w:rsid w:val="00EE37E6"/>
    <w:rsid w:val="00EE3DCB"/>
    <w:rsid w:val="00EE3E00"/>
    <w:rsid w:val="00EE3EC1"/>
    <w:rsid w:val="00EE3FD9"/>
    <w:rsid w:val="00EE418F"/>
    <w:rsid w:val="00EE46F4"/>
    <w:rsid w:val="00EE4772"/>
    <w:rsid w:val="00EE4825"/>
    <w:rsid w:val="00EE5112"/>
    <w:rsid w:val="00EE59AF"/>
    <w:rsid w:val="00EE5AF3"/>
    <w:rsid w:val="00EE5FFF"/>
    <w:rsid w:val="00EE62B4"/>
    <w:rsid w:val="00EE636D"/>
    <w:rsid w:val="00EE6593"/>
    <w:rsid w:val="00EE66B1"/>
    <w:rsid w:val="00EE7029"/>
    <w:rsid w:val="00EE744E"/>
    <w:rsid w:val="00EE752C"/>
    <w:rsid w:val="00EE7D91"/>
    <w:rsid w:val="00EE7ECE"/>
    <w:rsid w:val="00EE7F2E"/>
    <w:rsid w:val="00EF0138"/>
    <w:rsid w:val="00EF02DF"/>
    <w:rsid w:val="00EF082A"/>
    <w:rsid w:val="00EF0B1A"/>
    <w:rsid w:val="00EF0B4A"/>
    <w:rsid w:val="00EF0BF2"/>
    <w:rsid w:val="00EF0E50"/>
    <w:rsid w:val="00EF10CD"/>
    <w:rsid w:val="00EF16D6"/>
    <w:rsid w:val="00EF17D0"/>
    <w:rsid w:val="00EF1E72"/>
    <w:rsid w:val="00EF209D"/>
    <w:rsid w:val="00EF20FD"/>
    <w:rsid w:val="00EF21ED"/>
    <w:rsid w:val="00EF2457"/>
    <w:rsid w:val="00EF261A"/>
    <w:rsid w:val="00EF2747"/>
    <w:rsid w:val="00EF2786"/>
    <w:rsid w:val="00EF28E6"/>
    <w:rsid w:val="00EF33FC"/>
    <w:rsid w:val="00EF3768"/>
    <w:rsid w:val="00EF3A28"/>
    <w:rsid w:val="00EF3A3D"/>
    <w:rsid w:val="00EF3A4A"/>
    <w:rsid w:val="00EF3D41"/>
    <w:rsid w:val="00EF3D43"/>
    <w:rsid w:val="00EF3EE0"/>
    <w:rsid w:val="00EF493B"/>
    <w:rsid w:val="00EF49E0"/>
    <w:rsid w:val="00EF4E9F"/>
    <w:rsid w:val="00EF4F32"/>
    <w:rsid w:val="00EF5326"/>
    <w:rsid w:val="00EF55F8"/>
    <w:rsid w:val="00EF5747"/>
    <w:rsid w:val="00EF57F7"/>
    <w:rsid w:val="00EF5861"/>
    <w:rsid w:val="00EF6037"/>
    <w:rsid w:val="00EF61C2"/>
    <w:rsid w:val="00EF62A1"/>
    <w:rsid w:val="00EF6679"/>
    <w:rsid w:val="00EF6EF5"/>
    <w:rsid w:val="00EF6F6C"/>
    <w:rsid w:val="00EF71EE"/>
    <w:rsid w:val="00EF76BE"/>
    <w:rsid w:val="00EF7878"/>
    <w:rsid w:val="00EF7D81"/>
    <w:rsid w:val="00EF7F14"/>
    <w:rsid w:val="00EF7F47"/>
    <w:rsid w:val="00EF7FAA"/>
    <w:rsid w:val="00F000F0"/>
    <w:rsid w:val="00F00180"/>
    <w:rsid w:val="00F001E2"/>
    <w:rsid w:val="00F004AB"/>
    <w:rsid w:val="00F006E4"/>
    <w:rsid w:val="00F00923"/>
    <w:rsid w:val="00F00B7D"/>
    <w:rsid w:val="00F00C9D"/>
    <w:rsid w:val="00F0100E"/>
    <w:rsid w:val="00F0109A"/>
    <w:rsid w:val="00F01330"/>
    <w:rsid w:val="00F01571"/>
    <w:rsid w:val="00F0197D"/>
    <w:rsid w:val="00F01A58"/>
    <w:rsid w:val="00F01B77"/>
    <w:rsid w:val="00F01B8E"/>
    <w:rsid w:val="00F01F94"/>
    <w:rsid w:val="00F023A1"/>
    <w:rsid w:val="00F02691"/>
    <w:rsid w:val="00F026AE"/>
    <w:rsid w:val="00F027FF"/>
    <w:rsid w:val="00F028E6"/>
    <w:rsid w:val="00F02B5B"/>
    <w:rsid w:val="00F0301D"/>
    <w:rsid w:val="00F0329E"/>
    <w:rsid w:val="00F032DF"/>
    <w:rsid w:val="00F036D5"/>
    <w:rsid w:val="00F0372A"/>
    <w:rsid w:val="00F0388F"/>
    <w:rsid w:val="00F03891"/>
    <w:rsid w:val="00F03A18"/>
    <w:rsid w:val="00F03B1F"/>
    <w:rsid w:val="00F046FD"/>
    <w:rsid w:val="00F04D51"/>
    <w:rsid w:val="00F04E37"/>
    <w:rsid w:val="00F058E3"/>
    <w:rsid w:val="00F05EED"/>
    <w:rsid w:val="00F05F00"/>
    <w:rsid w:val="00F06D38"/>
    <w:rsid w:val="00F06D40"/>
    <w:rsid w:val="00F06F02"/>
    <w:rsid w:val="00F0730B"/>
    <w:rsid w:val="00F07820"/>
    <w:rsid w:val="00F0789F"/>
    <w:rsid w:val="00F07CBE"/>
    <w:rsid w:val="00F07CD5"/>
    <w:rsid w:val="00F07D34"/>
    <w:rsid w:val="00F10437"/>
    <w:rsid w:val="00F10465"/>
    <w:rsid w:val="00F10821"/>
    <w:rsid w:val="00F10864"/>
    <w:rsid w:val="00F10BB6"/>
    <w:rsid w:val="00F1135C"/>
    <w:rsid w:val="00F1165E"/>
    <w:rsid w:val="00F117B5"/>
    <w:rsid w:val="00F117BC"/>
    <w:rsid w:val="00F11CF5"/>
    <w:rsid w:val="00F12056"/>
    <w:rsid w:val="00F1281A"/>
    <w:rsid w:val="00F12B3D"/>
    <w:rsid w:val="00F12C4E"/>
    <w:rsid w:val="00F12D23"/>
    <w:rsid w:val="00F12FFD"/>
    <w:rsid w:val="00F13242"/>
    <w:rsid w:val="00F13555"/>
    <w:rsid w:val="00F1390A"/>
    <w:rsid w:val="00F139AE"/>
    <w:rsid w:val="00F13DC6"/>
    <w:rsid w:val="00F1403E"/>
    <w:rsid w:val="00F140FE"/>
    <w:rsid w:val="00F1415B"/>
    <w:rsid w:val="00F14215"/>
    <w:rsid w:val="00F14271"/>
    <w:rsid w:val="00F1447F"/>
    <w:rsid w:val="00F14524"/>
    <w:rsid w:val="00F14605"/>
    <w:rsid w:val="00F14FB4"/>
    <w:rsid w:val="00F1524F"/>
    <w:rsid w:val="00F15736"/>
    <w:rsid w:val="00F15C93"/>
    <w:rsid w:val="00F15EA2"/>
    <w:rsid w:val="00F1604E"/>
    <w:rsid w:val="00F162F0"/>
    <w:rsid w:val="00F165FF"/>
    <w:rsid w:val="00F16BB1"/>
    <w:rsid w:val="00F175B3"/>
    <w:rsid w:val="00F17676"/>
    <w:rsid w:val="00F17A8F"/>
    <w:rsid w:val="00F17AE9"/>
    <w:rsid w:val="00F17D56"/>
    <w:rsid w:val="00F20046"/>
    <w:rsid w:val="00F20242"/>
    <w:rsid w:val="00F206FE"/>
    <w:rsid w:val="00F20901"/>
    <w:rsid w:val="00F20B69"/>
    <w:rsid w:val="00F20C7C"/>
    <w:rsid w:val="00F20CDD"/>
    <w:rsid w:val="00F20D66"/>
    <w:rsid w:val="00F20EF1"/>
    <w:rsid w:val="00F20F5B"/>
    <w:rsid w:val="00F21048"/>
    <w:rsid w:val="00F210AB"/>
    <w:rsid w:val="00F2140E"/>
    <w:rsid w:val="00F2157F"/>
    <w:rsid w:val="00F215ED"/>
    <w:rsid w:val="00F21758"/>
    <w:rsid w:val="00F21857"/>
    <w:rsid w:val="00F218EF"/>
    <w:rsid w:val="00F21B8C"/>
    <w:rsid w:val="00F21D5F"/>
    <w:rsid w:val="00F21F61"/>
    <w:rsid w:val="00F220D1"/>
    <w:rsid w:val="00F22210"/>
    <w:rsid w:val="00F22444"/>
    <w:rsid w:val="00F225C1"/>
    <w:rsid w:val="00F22B7D"/>
    <w:rsid w:val="00F22C79"/>
    <w:rsid w:val="00F22C96"/>
    <w:rsid w:val="00F22FC1"/>
    <w:rsid w:val="00F22FE7"/>
    <w:rsid w:val="00F2328B"/>
    <w:rsid w:val="00F23378"/>
    <w:rsid w:val="00F233B8"/>
    <w:rsid w:val="00F2357F"/>
    <w:rsid w:val="00F238B3"/>
    <w:rsid w:val="00F23B01"/>
    <w:rsid w:val="00F23BD0"/>
    <w:rsid w:val="00F23D7A"/>
    <w:rsid w:val="00F23FCA"/>
    <w:rsid w:val="00F2456B"/>
    <w:rsid w:val="00F24A57"/>
    <w:rsid w:val="00F24D96"/>
    <w:rsid w:val="00F24E4C"/>
    <w:rsid w:val="00F24F30"/>
    <w:rsid w:val="00F24F4D"/>
    <w:rsid w:val="00F24FA0"/>
    <w:rsid w:val="00F25157"/>
    <w:rsid w:val="00F25591"/>
    <w:rsid w:val="00F25652"/>
    <w:rsid w:val="00F25C16"/>
    <w:rsid w:val="00F25EB4"/>
    <w:rsid w:val="00F25F62"/>
    <w:rsid w:val="00F2617C"/>
    <w:rsid w:val="00F2643A"/>
    <w:rsid w:val="00F266A1"/>
    <w:rsid w:val="00F26886"/>
    <w:rsid w:val="00F2699C"/>
    <w:rsid w:val="00F26AE1"/>
    <w:rsid w:val="00F27000"/>
    <w:rsid w:val="00F27323"/>
    <w:rsid w:val="00F27809"/>
    <w:rsid w:val="00F27DF3"/>
    <w:rsid w:val="00F27E0C"/>
    <w:rsid w:val="00F27F00"/>
    <w:rsid w:val="00F27F40"/>
    <w:rsid w:val="00F3002F"/>
    <w:rsid w:val="00F30177"/>
    <w:rsid w:val="00F30353"/>
    <w:rsid w:val="00F3075E"/>
    <w:rsid w:val="00F30871"/>
    <w:rsid w:val="00F308C0"/>
    <w:rsid w:val="00F30D5D"/>
    <w:rsid w:val="00F31677"/>
    <w:rsid w:val="00F316DC"/>
    <w:rsid w:val="00F317A1"/>
    <w:rsid w:val="00F318E7"/>
    <w:rsid w:val="00F31BB6"/>
    <w:rsid w:val="00F31F17"/>
    <w:rsid w:val="00F3212D"/>
    <w:rsid w:val="00F3236F"/>
    <w:rsid w:val="00F32374"/>
    <w:rsid w:val="00F32DD1"/>
    <w:rsid w:val="00F32F0E"/>
    <w:rsid w:val="00F32F22"/>
    <w:rsid w:val="00F32F3E"/>
    <w:rsid w:val="00F3333E"/>
    <w:rsid w:val="00F33398"/>
    <w:rsid w:val="00F336F2"/>
    <w:rsid w:val="00F3383E"/>
    <w:rsid w:val="00F33C46"/>
    <w:rsid w:val="00F34286"/>
    <w:rsid w:val="00F342E5"/>
    <w:rsid w:val="00F34483"/>
    <w:rsid w:val="00F346BC"/>
    <w:rsid w:val="00F34C19"/>
    <w:rsid w:val="00F34DE0"/>
    <w:rsid w:val="00F3521B"/>
    <w:rsid w:val="00F354AF"/>
    <w:rsid w:val="00F35561"/>
    <w:rsid w:val="00F35865"/>
    <w:rsid w:val="00F35E92"/>
    <w:rsid w:val="00F360BA"/>
    <w:rsid w:val="00F363C5"/>
    <w:rsid w:val="00F36640"/>
    <w:rsid w:val="00F366CE"/>
    <w:rsid w:val="00F368BC"/>
    <w:rsid w:val="00F369FF"/>
    <w:rsid w:val="00F36BF8"/>
    <w:rsid w:val="00F37066"/>
    <w:rsid w:val="00F371FB"/>
    <w:rsid w:val="00F372E5"/>
    <w:rsid w:val="00F377A2"/>
    <w:rsid w:val="00F378E2"/>
    <w:rsid w:val="00F37922"/>
    <w:rsid w:val="00F37AEF"/>
    <w:rsid w:val="00F37BD8"/>
    <w:rsid w:val="00F37DC6"/>
    <w:rsid w:val="00F37E06"/>
    <w:rsid w:val="00F40250"/>
    <w:rsid w:val="00F405C7"/>
    <w:rsid w:val="00F409F8"/>
    <w:rsid w:val="00F40EEF"/>
    <w:rsid w:val="00F419D1"/>
    <w:rsid w:val="00F41C0B"/>
    <w:rsid w:val="00F41D1F"/>
    <w:rsid w:val="00F425C7"/>
    <w:rsid w:val="00F42690"/>
    <w:rsid w:val="00F42910"/>
    <w:rsid w:val="00F42C2B"/>
    <w:rsid w:val="00F43262"/>
    <w:rsid w:val="00F43874"/>
    <w:rsid w:val="00F43A8E"/>
    <w:rsid w:val="00F43D45"/>
    <w:rsid w:val="00F43FE9"/>
    <w:rsid w:val="00F4416D"/>
    <w:rsid w:val="00F44833"/>
    <w:rsid w:val="00F44C63"/>
    <w:rsid w:val="00F458F5"/>
    <w:rsid w:val="00F45B82"/>
    <w:rsid w:val="00F4627A"/>
    <w:rsid w:val="00F4627D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849"/>
    <w:rsid w:val="00F50E7F"/>
    <w:rsid w:val="00F50E91"/>
    <w:rsid w:val="00F50F85"/>
    <w:rsid w:val="00F513BA"/>
    <w:rsid w:val="00F51447"/>
    <w:rsid w:val="00F514EF"/>
    <w:rsid w:val="00F516F4"/>
    <w:rsid w:val="00F517FC"/>
    <w:rsid w:val="00F518D2"/>
    <w:rsid w:val="00F51BFC"/>
    <w:rsid w:val="00F5234E"/>
    <w:rsid w:val="00F52756"/>
    <w:rsid w:val="00F528A1"/>
    <w:rsid w:val="00F52A47"/>
    <w:rsid w:val="00F52A4B"/>
    <w:rsid w:val="00F52A53"/>
    <w:rsid w:val="00F52C6C"/>
    <w:rsid w:val="00F52E16"/>
    <w:rsid w:val="00F52FA8"/>
    <w:rsid w:val="00F532FD"/>
    <w:rsid w:val="00F538CD"/>
    <w:rsid w:val="00F53AD8"/>
    <w:rsid w:val="00F54103"/>
    <w:rsid w:val="00F54192"/>
    <w:rsid w:val="00F542D8"/>
    <w:rsid w:val="00F5454D"/>
    <w:rsid w:val="00F545D2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C39"/>
    <w:rsid w:val="00F56D31"/>
    <w:rsid w:val="00F57183"/>
    <w:rsid w:val="00F57347"/>
    <w:rsid w:val="00F5765A"/>
    <w:rsid w:val="00F57ADD"/>
    <w:rsid w:val="00F57C72"/>
    <w:rsid w:val="00F57E51"/>
    <w:rsid w:val="00F6021A"/>
    <w:rsid w:val="00F6021F"/>
    <w:rsid w:val="00F602B0"/>
    <w:rsid w:val="00F6038B"/>
    <w:rsid w:val="00F60845"/>
    <w:rsid w:val="00F61158"/>
    <w:rsid w:val="00F614D1"/>
    <w:rsid w:val="00F61564"/>
    <w:rsid w:val="00F616B3"/>
    <w:rsid w:val="00F618D5"/>
    <w:rsid w:val="00F61A5D"/>
    <w:rsid w:val="00F61D3D"/>
    <w:rsid w:val="00F61FDE"/>
    <w:rsid w:val="00F61FFB"/>
    <w:rsid w:val="00F62143"/>
    <w:rsid w:val="00F62338"/>
    <w:rsid w:val="00F62377"/>
    <w:rsid w:val="00F62862"/>
    <w:rsid w:val="00F62FE5"/>
    <w:rsid w:val="00F63005"/>
    <w:rsid w:val="00F63289"/>
    <w:rsid w:val="00F633B6"/>
    <w:rsid w:val="00F635E8"/>
    <w:rsid w:val="00F639FA"/>
    <w:rsid w:val="00F63A49"/>
    <w:rsid w:val="00F63B61"/>
    <w:rsid w:val="00F63BCB"/>
    <w:rsid w:val="00F63CC3"/>
    <w:rsid w:val="00F63CD2"/>
    <w:rsid w:val="00F63F71"/>
    <w:rsid w:val="00F642C0"/>
    <w:rsid w:val="00F6433C"/>
    <w:rsid w:val="00F648A2"/>
    <w:rsid w:val="00F64928"/>
    <w:rsid w:val="00F64966"/>
    <w:rsid w:val="00F64B8E"/>
    <w:rsid w:val="00F64C30"/>
    <w:rsid w:val="00F64F5B"/>
    <w:rsid w:val="00F64FA4"/>
    <w:rsid w:val="00F651C1"/>
    <w:rsid w:val="00F65961"/>
    <w:rsid w:val="00F65E59"/>
    <w:rsid w:val="00F65E8A"/>
    <w:rsid w:val="00F65E91"/>
    <w:rsid w:val="00F660B8"/>
    <w:rsid w:val="00F6617D"/>
    <w:rsid w:val="00F66709"/>
    <w:rsid w:val="00F668FA"/>
    <w:rsid w:val="00F669E3"/>
    <w:rsid w:val="00F66AF7"/>
    <w:rsid w:val="00F672EB"/>
    <w:rsid w:val="00F67493"/>
    <w:rsid w:val="00F6753C"/>
    <w:rsid w:val="00F676B8"/>
    <w:rsid w:val="00F67906"/>
    <w:rsid w:val="00F679D0"/>
    <w:rsid w:val="00F67A24"/>
    <w:rsid w:val="00F67A85"/>
    <w:rsid w:val="00F67A8D"/>
    <w:rsid w:val="00F67D0D"/>
    <w:rsid w:val="00F70298"/>
    <w:rsid w:val="00F7063E"/>
    <w:rsid w:val="00F70DB6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AB"/>
    <w:rsid w:val="00F724E3"/>
    <w:rsid w:val="00F725A1"/>
    <w:rsid w:val="00F727AA"/>
    <w:rsid w:val="00F729F2"/>
    <w:rsid w:val="00F72C94"/>
    <w:rsid w:val="00F731BE"/>
    <w:rsid w:val="00F73F43"/>
    <w:rsid w:val="00F7430B"/>
    <w:rsid w:val="00F74344"/>
    <w:rsid w:val="00F7464A"/>
    <w:rsid w:val="00F74664"/>
    <w:rsid w:val="00F74791"/>
    <w:rsid w:val="00F747FD"/>
    <w:rsid w:val="00F74A7A"/>
    <w:rsid w:val="00F757F9"/>
    <w:rsid w:val="00F75911"/>
    <w:rsid w:val="00F7596A"/>
    <w:rsid w:val="00F75C0B"/>
    <w:rsid w:val="00F75E86"/>
    <w:rsid w:val="00F76043"/>
    <w:rsid w:val="00F76297"/>
    <w:rsid w:val="00F763B4"/>
    <w:rsid w:val="00F763DF"/>
    <w:rsid w:val="00F77028"/>
    <w:rsid w:val="00F77308"/>
    <w:rsid w:val="00F7756B"/>
    <w:rsid w:val="00F7792A"/>
    <w:rsid w:val="00F77AD4"/>
    <w:rsid w:val="00F77C47"/>
    <w:rsid w:val="00F77CFA"/>
    <w:rsid w:val="00F801C2"/>
    <w:rsid w:val="00F802D3"/>
    <w:rsid w:val="00F80336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1FE0"/>
    <w:rsid w:val="00F820CA"/>
    <w:rsid w:val="00F821C0"/>
    <w:rsid w:val="00F82272"/>
    <w:rsid w:val="00F82368"/>
    <w:rsid w:val="00F825FF"/>
    <w:rsid w:val="00F82760"/>
    <w:rsid w:val="00F82878"/>
    <w:rsid w:val="00F82A7D"/>
    <w:rsid w:val="00F82D8E"/>
    <w:rsid w:val="00F8317F"/>
    <w:rsid w:val="00F83301"/>
    <w:rsid w:val="00F83549"/>
    <w:rsid w:val="00F836E5"/>
    <w:rsid w:val="00F837DD"/>
    <w:rsid w:val="00F83A13"/>
    <w:rsid w:val="00F840F6"/>
    <w:rsid w:val="00F840FD"/>
    <w:rsid w:val="00F84489"/>
    <w:rsid w:val="00F849D7"/>
    <w:rsid w:val="00F84A2F"/>
    <w:rsid w:val="00F84BAB"/>
    <w:rsid w:val="00F84D93"/>
    <w:rsid w:val="00F850EB"/>
    <w:rsid w:val="00F855CB"/>
    <w:rsid w:val="00F8573C"/>
    <w:rsid w:val="00F85744"/>
    <w:rsid w:val="00F85C3F"/>
    <w:rsid w:val="00F85E98"/>
    <w:rsid w:val="00F86165"/>
    <w:rsid w:val="00F862CA"/>
    <w:rsid w:val="00F863EB"/>
    <w:rsid w:val="00F868B3"/>
    <w:rsid w:val="00F86AEA"/>
    <w:rsid w:val="00F86B20"/>
    <w:rsid w:val="00F86C43"/>
    <w:rsid w:val="00F870C5"/>
    <w:rsid w:val="00F8718E"/>
    <w:rsid w:val="00F87201"/>
    <w:rsid w:val="00F87317"/>
    <w:rsid w:val="00F879C6"/>
    <w:rsid w:val="00F87C92"/>
    <w:rsid w:val="00F87CCB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7F"/>
    <w:rsid w:val="00F923DB"/>
    <w:rsid w:val="00F92725"/>
    <w:rsid w:val="00F92A1A"/>
    <w:rsid w:val="00F92A9F"/>
    <w:rsid w:val="00F92E23"/>
    <w:rsid w:val="00F92FEF"/>
    <w:rsid w:val="00F939E7"/>
    <w:rsid w:val="00F93A3D"/>
    <w:rsid w:val="00F93A5F"/>
    <w:rsid w:val="00F93CFF"/>
    <w:rsid w:val="00F94003"/>
    <w:rsid w:val="00F941EC"/>
    <w:rsid w:val="00F9458D"/>
    <w:rsid w:val="00F945E2"/>
    <w:rsid w:val="00F94737"/>
    <w:rsid w:val="00F94926"/>
    <w:rsid w:val="00F9495D"/>
    <w:rsid w:val="00F94D8B"/>
    <w:rsid w:val="00F95013"/>
    <w:rsid w:val="00F950B4"/>
    <w:rsid w:val="00F951BD"/>
    <w:rsid w:val="00F9547F"/>
    <w:rsid w:val="00F9580F"/>
    <w:rsid w:val="00F9590D"/>
    <w:rsid w:val="00F95DA7"/>
    <w:rsid w:val="00F9632D"/>
    <w:rsid w:val="00F9644F"/>
    <w:rsid w:val="00F96479"/>
    <w:rsid w:val="00F965D9"/>
    <w:rsid w:val="00F96AF5"/>
    <w:rsid w:val="00F96BEC"/>
    <w:rsid w:val="00F96C26"/>
    <w:rsid w:val="00F96C7A"/>
    <w:rsid w:val="00F96E7C"/>
    <w:rsid w:val="00F96FA8"/>
    <w:rsid w:val="00F971BB"/>
    <w:rsid w:val="00F975B5"/>
    <w:rsid w:val="00F97666"/>
    <w:rsid w:val="00F97C9B"/>
    <w:rsid w:val="00F97F06"/>
    <w:rsid w:val="00FA0509"/>
    <w:rsid w:val="00FA0946"/>
    <w:rsid w:val="00FA0998"/>
    <w:rsid w:val="00FA09A5"/>
    <w:rsid w:val="00FA0E7C"/>
    <w:rsid w:val="00FA0F96"/>
    <w:rsid w:val="00FA130C"/>
    <w:rsid w:val="00FA13F7"/>
    <w:rsid w:val="00FA1768"/>
    <w:rsid w:val="00FA17D6"/>
    <w:rsid w:val="00FA17D7"/>
    <w:rsid w:val="00FA1B1E"/>
    <w:rsid w:val="00FA1CBF"/>
    <w:rsid w:val="00FA1CE3"/>
    <w:rsid w:val="00FA1D4D"/>
    <w:rsid w:val="00FA1D8F"/>
    <w:rsid w:val="00FA1E74"/>
    <w:rsid w:val="00FA1EB0"/>
    <w:rsid w:val="00FA2002"/>
    <w:rsid w:val="00FA20E0"/>
    <w:rsid w:val="00FA2526"/>
    <w:rsid w:val="00FA2AB0"/>
    <w:rsid w:val="00FA2B6A"/>
    <w:rsid w:val="00FA2BFE"/>
    <w:rsid w:val="00FA33A2"/>
    <w:rsid w:val="00FA34B0"/>
    <w:rsid w:val="00FA36F5"/>
    <w:rsid w:val="00FA37F0"/>
    <w:rsid w:val="00FA3871"/>
    <w:rsid w:val="00FA3C84"/>
    <w:rsid w:val="00FA3E43"/>
    <w:rsid w:val="00FA4131"/>
    <w:rsid w:val="00FA4813"/>
    <w:rsid w:val="00FA4A01"/>
    <w:rsid w:val="00FA4C64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376"/>
    <w:rsid w:val="00FA656D"/>
    <w:rsid w:val="00FA65C9"/>
    <w:rsid w:val="00FA6686"/>
    <w:rsid w:val="00FA66DB"/>
    <w:rsid w:val="00FA6A8C"/>
    <w:rsid w:val="00FA6EC7"/>
    <w:rsid w:val="00FA7081"/>
    <w:rsid w:val="00FA78DB"/>
    <w:rsid w:val="00FA7936"/>
    <w:rsid w:val="00FA7A20"/>
    <w:rsid w:val="00FA7AA6"/>
    <w:rsid w:val="00FA7B58"/>
    <w:rsid w:val="00FA7C04"/>
    <w:rsid w:val="00FB0443"/>
    <w:rsid w:val="00FB0540"/>
    <w:rsid w:val="00FB15D5"/>
    <w:rsid w:val="00FB18E8"/>
    <w:rsid w:val="00FB19D8"/>
    <w:rsid w:val="00FB1F61"/>
    <w:rsid w:val="00FB22E5"/>
    <w:rsid w:val="00FB2663"/>
    <w:rsid w:val="00FB2864"/>
    <w:rsid w:val="00FB2E65"/>
    <w:rsid w:val="00FB2EFB"/>
    <w:rsid w:val="00FB2F94"/>
    <w:rsid w:val="00FB313A"/>
    <w:rsid w:val="00FB365F"/>
    <w:rsid w:val="00FB3B8C"/>
    <w:rsid w:val="00FB3CD6"/>
    <w:rsid w:val="00FB3F35"/>
    <w:rsid w:val="00FB3F57"/>
    <w:rsid w:val="00FB4065"/>
    <w:rsid w:val="00FB4760"/>
    <w:rsid w:val="00FB47B5"/>
    <w:rsid w:val="00FB5201"/>
    <w:rsid w:val="00FB521A"/>
    <w:rsid w:val="00FB52FD"/>
    <w:rsid w:val="00FB53B7"/>
    <w:rsid w:val="00FB57A7"/>
    <w:rsid w:val="00FB58AB"/>
    <w:rsid w:val="00FB5A6F"/>
    <w:rsid w:val="00FB5C7F"/>
    <w:rsid w:val="00FB5FDA"/>
    <w:rsid w:val="00FB6415"/>
    <w:rsid w:val="00FB67CA"/>
    <w:rsid w:val="00FB6A77"/>
    <w:rsid w:val="00FB6B95"/>
    <w:rsid w:val="00FB6BA8"/>
    <w:rsid w:val="00FB7284"/>
    <w:rsid w:val="00FB72CB"/>
    <w:rsid w:val="00FB72DE"/>
    <w:rsid w:val="00FB7760"/>
    <w:rsid w:val="00FB7767"/>
    <w:rsid w:val="00FB77BB"/>
    <w:rsid w:val="00FB7C38"/>
    <w:rsid w:val="00FB7F84"/>
    <w:rsid w:val="00FC0038"/>
    <w:rsid w:val="00FC06FE"/>
    <w:rsid w:val="00FC0AA0"/>
    <w:rsid w:val="00FC0AB4"/>
    <w:rsid w:val="00FC0B11"/>
    <w:rsid w:val="00FC0B9B"/>
    <w:rsid w:val="00FC0C74"/>
    <w:rsid w:val="00FC0E12"/>
    <w:rsid w:val="00FC106D"/>
    <w:rsid w:val="00FC1190"/>
    <w:rsid w:val="00FC1859"/>
    <w:rsid w:val="00FC1AB5"/>
    <w:rsid w:val="00FC1B4E"/>
    <w:rsid w:val="00FC20A2"/>
    <w:rsid w:val="00FC22FE"/>
    <w:rsid w:val="00FC23FA"/>
    <w:rsid w:val="00FC2539"/>
    <w:rsid w:val="00FC2742"/>
    <w:rsid w:val="00FC277A"/>
    <w:rsid w:val="00FC3680"/>
    <w:rsid w:val="00FC37F0"/>
    <w:rsid w:val="00FC3BBC"/>
    <w:rsid w:val="00FC3EEB"/>
    <w:rsid w:val="00FC4278"/>
    <w:rsid w:val="00FC4292"/>
    <w:rsid w:val="00FC4423"/>
    <w:rsid w:val="00FC47CD"/>
    <w:rsid w:val="00FC47D1"/>
    <w:rsid w:val="00FC4CA4"/>
    <w:rsid w:val="00FC4ED1"/>
    <w:rsid w:val="00FC4FA3"/>
    <w:rsid w:val="00FC545C"/>
    <w:rsid w:val="00FC553E"/>
    <w:rsid w:val="00FC58B2"/>
    <w:rsid w:val="00FC5DC4"/>
    <w:rsid w:val="00FC5EB5"/>
    <w:rsid w:val="00FC65A0"/>
    <w:rsid w:val="00FC6B41"/>
    <w:rsid w:val="00FC6D8C"/>
    <w:rsid w:val="00FC6DB0"/>
    <w:rsid w:val="00FC7238"/>
    <w:rsid w:val="00FC78A2"/>
    <w:rsid w:val="00FC791E"/>
    <w:rsid w:val="00FC7F93"/>
    <w:rsid w:val="00FD02DD"/>
    <w:rsid w:val="00FD0472"/>
    <w:rsid w:val="00FD0497"/>
    <w:rsid w:val="00FD06C1"/>
    <w:rsid w:val="00FD0783"/>
    <w:rsid w:val="00FD07BC"/>
    <w:rsid w:val="00FD10D2"/>
    <w:rsid w:val="00FD116E"/>
    <w:rsid w:val="00FD1283"/>
    <w:rsid w:val="00FD1407"/>
    <w:rsid w:val="00FD1643"/>
    <w:rsid w:val="00FD16E9"/>
    <w:rsid w:val="00FD17C7"/>
    <w:rsid w:val="00FD17DF"/>
    <w:rsid w:val="00FD1DD0"/>
    <w:rsid w:val="00FD205C"/>
    <w:rsid w:val="00FD235B"/>
    <w:rsid w:val="00FD2804"/>
    <w:rsid w:val="00FD282A"/>
    <w:rsid w:val="00FD29A0"/>
    <w:rsid w:val="00FD2A71"/>
    <w:rsid w:val="00FD2BDC"/>
    <w:rsid w:val="00FD3124"/>
    <w:rsid w:val="00FD36CF"/>
    <w:rsid w:val="00FD3905"/>
    <w:rsid w:val="00FD3AE8"/>
    <w:rsid w:val="00FD4005"/>
    <w:rsid w:val="00FD4186"/>
    <w:rsid w:val="00FD4272"/>
    <w:rsid w:val="00FD4342"/>
    <w:rsid w:val="00FD45BB"/>
    <w:rsid w:val="00FD4C64"/>
    <w:rsid w:val="00FD4CC0"/>
    <w:rsid w:val="00FD4EC1"/>
    <w:rsid w:val="00FD4FEB"/>
    <w:rsid w:val="00FD526F"/>
    <w:rsid w:val="00FD5999"/>
    <w:rsid w:val="00FD5EAA"/>
    <w:rsid w:val="00FD6318"/>
    <w:rsid w:val="00FD64C5"/>
    <w:rsid w:val="00FD6A3D"/>
    <w:rsid w:val="00FD6F9D"/>
    <w:rsid w:val="00FD72D9"/>
    <w:rsid w:val="00FD73AE"/>
    <w:rsid w:val="00FD7AA4"/>
    <w:rsid w:val="00FD7D6B"/>
    <w:rsid w:val="00FE00DC"/>
    <w:rsid w:val="00FE03B5"/>
    <w:rsid w:val="00FE0477"/>
    <w:rsid w:val="00FE0657"/>
    <w:rsid w:val="00FE0C27"/>
    <w:rsid w:val="00FE11F7"/>
    <w:rsid w:val="00FE15F5"/>
    <w:rsid w:val="00FE1728"/>
    <w:rsid w:val="00FE20DE"/>
    <w:rsid w:val="00FE21E4"/>
    <w:rsid w:val="00FE22FE"/>
    <w:rsid w:val="00FE236E"/>
    <w:rsid w:val="00FE249E"/>
    <w:rsid w:val="00FE267E"/>
    <w:rsid w:val="00FE2B7B"/>
    <w:rsid w:val="00FE2BAC"/>
    <w:rsid w:val="00FE2D04"/>
    <w:rsid w:val="00FE3100"/>
    <w:rsid w:val="00FE3768"/>
    <w:rsid w:val="00FE3D47"/>
    <w:rsid w:val="00FE3F67"/>
    <w:rsid w:val="00FE4119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700"/>
    <w:rsid w:val="00FE7A09"/>
    <w:rsid w:val="00FE7AE9"/>
    <w:rsid w:val="00FE7FE6"/>
    <w:rsid w:val="00FF01C5"/>
    <w:rsid w:val="00FF0224"/>
    <w:rsid w:val="00FF0289"/>
    <w:rsid w:val="00FF02D6"/>
    <w:rsid w:val="00FF06C6"/>
    <w:rsid w:val="00FF0895"/>
    <w:rsid w:val="00FF0BBB"/>
    <w:rsid w:val="00FF0C6A"/>
    <w:rsid w:val="00FF1455"/>
    <w:rsid w:val="00FF1716"/>
    <w:rsid w:val="00FF1920"/>
    <w:rsid w:val="00FF1ACF"/>
    <w:rsid w:val="00FF1B62"/>
    <w:rsid w:val="00FF202C"/>
    <w:rsid w:val="00FF2A88"/>
    <w:rsid w:val="00FF3446"/>
    <w:rsid w:val="00FF35AB"/>
    <w:rsid w:val="00FF37C5"/>
    <w:rsid w:val="00FF3A12"/>
    <w:rsid w:val="00FF3A5A"/>
    <w:rsid w:val="00FF3CFC"/>
    <w:rsid w:val="00FF43AF"/>
    <w:rsid w:val="00FF48E0"/>
    <w:rsid w:val="00FF4913"/>
    <w:rsid w:val="00FF5026"/>
    <w:rsid w:val="00FF5173"/>
    <w:rsid w:val="00FF51D0"/>
    <w:rsid w:val="00FF52CC"/>
    <w:rsid w:val="00FF52E3"/>
    <w:rsid w:val="00FF5D1A"/>
    <w:rsid w:val="00FF5D41"/>
    <w:rsid w:val="00FF609A"/>
    <w:rsid w:val="00FF625E"/>
    <w:rsid w:val="00FF6A5A"/>
    <w:rsid w:val="00FF6CF6"/>
    <w:rsid w:val="00FF6F08"/>
    <w:rsid w:val="00FF7090"/>
    <w:rsid w:val="00FF70CF"/>
    <w:rsid w:val="00FF72A3"/>
    <w:rsid w:val="00FF74BE"/>
    <w:rsid w:val="00FF78BB"/>
    <w:rsid w:val="00FF78DB"/>
    <w:rsid w:val="00FF7F1C"/>
    <w:rsid w:val="06CF9961"/>
    <w:rsid w:val="0A31C043"/>
    <w:rsid w:val="2C0B6EFA"/>
    <w:rsid w:val="6643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550C66"/>
  <w14:defaultImageDpi w14:val="32767"/>
  <w15:docId w15:val="{E2199FF9-B3AB-40C3-B903-E1B543F2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table" w:styleId="GridTable1Light">
    <w:name w:val="Grid Table 1 Light"/>
    <w:basedOn w:val="TableNormal"/>
    <w:uiPriority w:val="46"/>
    <w:rsid w:val="0081515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next w:val="GridTable1Light"/>
    <w:uiPriority w:val="46"/>
    <w:rsid w:val="00E5140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">
    <w:name w:val="Grid Table 1 Light2"/>
    <w:basedOn w:val="TableNormal"/>
    <w:next w:val="GridTable1Light"/>
    <w:uiPriority w:val="46"/>
    <w:rsid w:val="00CD47C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semiHidden/>
    <w:unhideWhenUsed/>
    <w:rsid w:val="00D42A0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42A0E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D42A0E"/>
    <w:rPr>
      <w:vertAlign w:val="superscript"/>
    </w:rPr>
  </w:style>
  <w:style w:type="character" w:customStyle="1" w:styleId="B1Zchn">
    <w:name w:val="B1 Zchn"/>
    <w:link w:val="B1"/>
    <w:locked/>
    <w:rsid w:val="00F87C92"/>
    <w:rPr>
      <w:rFonts w:ascii="Times New Roman" w:hAnsi="Times New Roman"/>
      <w:lang w:eastAsia="en-US"/>
    </w:rPr>
  </w:style>
  <w:style w:type="table" w:styleId="GridTable1Light-Accent1">
    <w:name w:val="Grid Table 1 Light Accent 1"/>
    <w:basedOn w:val="TableNormal"/>
    <w:uiPriority w:val="46"/>
    <w:rsid w:val="0050482D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50482D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Emphasis">
    <w:name w:val="Emphasis"/>
    <w:uiPriority w:val="20"/>
    <w:qFormat/>
    <w:rsid w:val="00002C7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4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0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68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14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065">
          <w:marLeft w:val="162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37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0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9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90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70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87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52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1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344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4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6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05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96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6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4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9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46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38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61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4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2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5311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8839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3433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1565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2597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99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2615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7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7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56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36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6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488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1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522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89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14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644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48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8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08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02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5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26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48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6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5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8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796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18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8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7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763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02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86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4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6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5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2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9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82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13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9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6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6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38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5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1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704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2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3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12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36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985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42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38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969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58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3281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121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36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077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6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3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66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0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4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6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5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01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591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3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524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1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338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9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98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0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10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97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79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5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502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20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7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2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13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35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0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32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70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64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5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1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8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17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74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15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34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56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5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0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4700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17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93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99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7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62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76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402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7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0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1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4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036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15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2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7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6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9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01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HR33RHYHUWRF-4-15429</_dlc_DocId>
    <_dlc_DocIdUrl xmlns="c06861ca-3f08-4d07-bff7-bb15bac121f4">
      <Url>https://projects.qualcomm.com/sites/pentari/_layouts/15/DocIdRedir.aspx?ID=HR33RHYHUWRF-4-15429</Url>
      <Description>HR33RHYHUWRF-4-15429</Description>
    </_dlc_DocIdUrl>
  </documentManagement>
</p:properties>
</file>

<file path=customXml/itemProps1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44B382E-7225-4A52-91A6-D86B6F320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61677</TotalTime>
  <Pages>10</Pages>
  <Words>3541</Words>
  <Characters>17542</Characters>
  <Application>Microsoft Office Word</Application>
  <DocSecurity>0</DocSecurity>
  <Lines>146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21041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Mostafa Khoshnevisan</cp:lastModifiedBy>
  <cp:revision>2138</cp:revision>
  <cp:lastPrinted>2014-11-07T05:38:00Z</cp:lastPrinted>
  <dcterms:created xsi:type="dcterms:W3CDTF">2018-08-11T00:58:00Z</dcterms:created>
  <dcterms:modified xsi:type="dcterms:W3CDTF">2022-11-04T21:04:00Z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b672169b-c76d-4f43-8ca2-d7044d6a359b</vt:lpwstr>
  </property>
  <property fmtid="{D5CDD505-2E9C-101B-9397-08002B2CF9AE}" pid="3" name="ContentTypeId">
    <vt:lpwstr>0x010100BC29BFD66497B943AA3B102F0C7B1355</vt:lpwstr>
  </property>
</Properties>
</file>